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2B282" w14:textId="14B274F1" w:rsidR="00E228C7" w:rsidRPr="003D2BD7" w:rsidRDefault="003D2BD7" w:rsidP="003D2BD7">
      <w:pPr>
        <w:jc w:val="right"/>
        <w:rPr>
          <w:rFonts w:ascii="Times New Roman" w:hAnsi="Times New Roman" w:cs="Times New Roman"/>
          <w:b/>
          <w:i/>
          <w:sz w:val="24"/>
        </w:rPr>
      </w:pPr>
      <w:r w:rsidRPr="003D2BD7">
        <w:rPr>
          <w:rFonts w:ascii="Times New Roman" w:hAnsi="Times New Roman" w:cs="Times New Roman"/>
          <w:b/>
          <w:i/>
          <w:sz w:val="24"/>
        </w:rPr>
        <w:t>С.</w:t>
      </w:r>
      <w:r>
        <w:rPr>
          <w:rFonts w:ascii="Times New Roman" w:hAnsi="Times New Roman" w:cs="Times New Roman"/>
          <w:b/>
          <w:i/>
          <w:sz w:val="24"/>
        </w:rPr>
        <w:t xml:space="preserve"> </w:t>
      </w:r>
      <w:r w:rsidRPr="003D2BD7">
        <w:rPr>
          <w:rFonts w:ascii="Times New Roman" w:hAnsi="Times New Roman" w:cs="Times New Roman"/>
          <w:b/>
          <w:i/>
          <w:sz w:val="24"/>
        </w:rPr>
        <w:t>И.</w:t>
      </w:r>
      <w:r>
        <w:rPr>
          <w:rFonts w:ascii="Times New Roman" w:hAnsi="Times New Roman" w:cs="Times New Roman"/>
          <w:b/>
          <w:i/>
          <w:sz w:val="24"/>
        </w:rPr>
        <w:t xml:space="preserve"> </w:t>
      </w:r>
      <w:r w:rsidRPr="003D2BD7">
        <w:rPr>
          <w:rFonts w:ascii="Times New Roman" w:hAnsi="Times New Roman" w:cs="Times New Roman"/>
          <w:b/>
          <w:i/>
          <w:sz w:val="24"/>
        </w:rPr>
        <w:t>Тищенко, Ю.</w:t>
      </w:r>
      <w:r>
        <w:rPr>
          <w:rFonts w:ascii="Times New Roman" w:hAnsi="Times New Roman" w:cs="Times New Roman"/>
          <w:b/>
          <w:i/>
          <w:sz w:val="24"/>
        </w:rPr>
        <w:t xml:space="preserve"> </w:t>
      </w:r>
      <w:r w:rsidRPr="003D2BD7">
        <w:rPr>
          <w:rFonts w:ascii="Times New Roman" w:hAnsi="Times New Roman" w:cs="Times New Roman"/>
          <w:b/>
          <w:i/>
          <w:sz w:val="24"/>
        </w:rPr>
        <w:t>В.</w:t>
      </w:r>
      <w:r>
        <w:rPr>
          <w:rFonts w:ascii="Times New Roman" w:hAnsi="Times New Roman" w:cs="Times New Roman"/>
          <w:b/>
          <w:i/>
          <w:sz w:val="24"/>
        </w:rPr>
        <w:t xml:space="preserve"> </w:t>
      </w:r>
      <w:r w:rsidRPr="003D2BD7">
        <w:rPr>
          <w:rFonts w:ascii="Times New Roman" w:hAnsi="Times New Roman" w:cs="Times New Roman"/>
          <w:b/>
          <w:i/>
          <w:sz w:val="24"/>
        </w:rPr>
        <w:t>Казачёнок</w:t>
      </w:r>
    </w:p>
    <w:p w14:paraId="1E138E9A" w14:textId="77777777" w:rsidR="003D2BD7" w:rsidRPr="003D2BD7" w:rsidRDefault="003D2BD7" w:rsidP="00E228C7">
      <w:pPr>
        <w:spacing w:after="0" w:line="24" w:lineRule="atLeast"/>
        <w:ind w:firstLine="454"/>
        <w:jc w:val="center"/>
        <w:rPr>
          <w:rFonts w:ascii="Times New Roman" w:hAnsi="Times New Roman" w:cs="Times New Roman"/>
          <w:b/>
          <w:i/>
          <w:caps/>
          <w:sz w:val="28"/>
          <w:szCs w:val="28"/>
        </w:rPr>
      </w:pPr>
    </w:p>
    <w:p w14:paraId="117BF2BD" w14:textId="2FB1EB75" w:rsidR="009D23CC" w:rsidRPr="003D2BD7" w:rsidRDefault="00BF25E9" w:rsidP="00E228C7">
      <w:pPr>
        <w:spacing w:after="0" w:line="24" w:lineRule="atLeast"/>
        <w:ind w:firstLine="454"/>
        <w:jc w:val="center"/>
        <w:rPr>
          <w:rFonts w:ascii="Times New Roman" w:hAnsi="Times New Roman" w:cs="Times New Roman"/>
          <w:b/>
          <w:caps/>
          <w:sz w:val="24"/>
          <w:szCs w:val="28"/>
        </w:rPr>
      </w:pPr>
      <w:r w:rsidRPr="003D2BD7">
        <w:rPr>
          <w:rFonts w:ascii="Times New Roman" w:hAnsi="Times New Roman" w:cs="Times New Roman"/>
          <w:b/>
          <w:caps/>
          <w:sz w:val="24"/>
          <w:szCs w:val="28"/>
        </w:rPr>
        <w:t>Индивидуально-личностные о</w:t>
      </w:r>
      <w:r w:rsidR="00EB5351" w:rsidRPr="003D2BD7">
        <w:rPr>
          <w:rFonts w:ascii="Times New Roman" w:hAnsi="Times New Roman" w:cs="Times New Roman"/>
          <w:b/>
          <w:caps/>
          <w:sz w:val="24"/>
          <w:szCs w:val="28"/>
        </w:rPr>
        <w:t xml:space="preserve">собенности </w:t>
      </w:r>
      <w:bookmarkStart w:id="0" w:name="_Hlk67340530"/>
      <w:r w:rsidR="00EB5351" w:rsidRPr="003D2BD7">
        <w:rPr>
          <w:rFonts w:ascii="Times New Roman" w:hAnsi="Times New Roman" w:cs="Times New Roman"/>
          <w:b/>
          <w:caps/>
          <w:sz w:val="24"/>
          <w:szCs w:val="28"/>
        </w:rPr>
        <w:t>готовности студентов, обучающихся по специальности «Экономическая безопасность»</w:t>
      </w:r>
      <w:r w:rsidRPr="003D2BD7">
        <w:rPr>
          <w:rFonts w:ascii="Times New Roman" w:hAnsi="Times New Roman" w:cs="Times New Roman"/>
          <w:b/>
          <w:caps/>
          <w:sz w:val="24"/>
          <w:szCs w:val="28"/>
        </w:rPr>
        <w:t xml:space="preserve"> к реализации в будущей профессиональной деятельности</w:t>
      </w:r>
    </w:p>
    <w:p w14:paraId="18636568" w14:textId="77777777" w:rsidR="008F6EB6" w:rsidRPr="003D2BD7" w:rsidRDefault="008F6EB6" w:rsidP="00E228C7">
      <w:pPr>
        <w:spacing w:after="0" w:line="24" w:lineRule="atLeast"/>
        <w:ind w:firstLine="454"/>
        <w:jc w:val="both"/>
        <w:rPr>
          <w:rFonts w:ascii="Times New Roman" w:hAnsi="Times New Roman" w:cs="Times New Roman"/>
          <w:b/>
          <w:sz w:val="24"/>
          <w:szCs w:val="28"/>
        </w:rPr>
      </w:pPr>
    </w:p>
    <w:bookmarkEnd w:id="0"/>
    <w:p w14:paraId="5205B4BC" w14:textId="62223396" w:rsidR="00E228C7" w:rsidRDefault="00E228C7" w:rsidP="00E228C7">
      <w:pPr>
        <w:spacing w:after="0" w:line="240" w:lineRule="auto"/>
        <w:ind w:firstLine="709"/>
        <w:jc w:val="both"/>
        <w:rPr>
          <w:sz w:val="24"/>
          <w:szCs w:val="24"/>
        </w:rPr>
      </w:pPr>
      <w:r w:rsidRPr="00E228C7">
        <w:rPr>
          <w:rFonts w:ascii="Times New Roman" w:hAnsi="Times New Roman" w:cs="Times New Roman"/>
          <w:sz w:val="24"/>
          <w:szCs w:val="24"/>
        </w:rPr>
        <w:t>Аннотация. В статье рассматриваются индивидуально-личностных особенности студентов, обучающихся по специальности «Экономическая безопасность», влияющие на реализацию в будущей профессиональной деятельности. Дается авторское определение понятию «индивидуально-личностные особенности». Приводятся данные тестирования студентов, обучающихся по данной специальности.</w:t>
      </w:r>
      <w:r w:rsidRPr="00E228C7">
        <w:rPr>
          <w:sz w:val="24"/>
          <w:szCs w:val="24"/>
        </w:rPr>
        <w:t xml:space="preserve"> </w:t>
      </w:r>
    </w:p>
    <w:p w14:paraId="5521F1F5" w14:textId="77777777" w:rsidR="00E228C7" w:rsidRPr="00E228C7" w:rsidRDefault="00E228C7" w:rsidP="00E228C7">
      <w:pPr>
        <w:spacing w:after="0" w:line="240" w:lineRule="auto"/>
        <w:ind w:firstLine="709"/>
        <w:jc w:val="both"/>
        <w:rPr>
          <w:sz w:val="24"/>
          <w:szCs w:val="24"/>
        </w:rPr>
      </w:pPr>
    </w:p>
    <w:p w14:paraId="3FF36C4F" w14:textId="6A83A22B" w:rsidR="00E228C7" w:rsidRDefault="00E228C7" w:rsidP="00E228C7">
      <w:pPr>
        <w:spacing w:after="0" w:line="240" w:lineRule="auto"/>
        <w:ind w:firstLine="709"/>
        <w:jc w:val="both"/>
        <w:rPr>
          <w:rFonts w:ascii="Times New Roman" w:hAnsi="Times New Roman" w:cs="Times New Roman"/>
          <w:sz w:val="24"/>
          <w:szCs w:val="24"/>
        </w:rPr>
      </w:pPr>
      <w:r w:rsidRPr="00E228C7">
        <w:rPr>
          <w:rFonts w:ascii="Times New Roman" w:hAnsi="Times New Roman" w:cs="Times New Roman"/>
          <w:sz w:val="24"/>
          <w:szCs w:val="24"/>
        </w:rPr>
        <w:t>Ключевые слова: индивидуально-личностные особенности, экономическая безопасность, профессиональной деятельности.</w:t>
      </w:r>
    </w:p>
    <w:p w14:paraId="56F13113" w14:textId="77777777" w:rsidR="006E70BB" w:rsidRPr="00E228C7" w:rsidRDefault="006E70BB" w:rsidP="00E228C7">
      <w:pPr>
        <w:spacing w:after="0" w:line="240" w:lineRule="auto"/>
        <w:ind w:firstLine="709"/>
        <w:jc w:val="both"/>
        <w:rPr>
          <w:rFonts w:ascii="Times New Roman" w:hAnsi="Times New Roman" w:cs="Times New Roman"/>
          <w:sz w:val="24"/>
          <w:szCs w:val="24"/>
        </w:rPr>
      </w:pPr>
    </w:p>
    <w:p w14:paraId="2D899E3F" w14:textId="22DEE912" w:rsidR="00502FB2" w:rsidRPr="00E228C7" w:rsidRDefault="0029650D" w:rsidP="00E228C7">
      <w:pPr>
        <w:spacing w:after="0" w:line="24" w:lineRule="atLeast"/>
        <w:ind w:firstLine="454"/>
        <w:jc w:val="both"/>
        <w:rPr>
          <w:rFonts w:ascii="Times New Roman" w:hAnsi="Times New Roman" w:cs="Times New Roman"/>
          <w:sz w:val="28"/>
          <w:szCs w:val="28"/>
        </w:rPr>
      </w:pPr>
      <w:r w:rsidRPr="00E228C7">
        <w:rPr>
          <w:rFonts w:ascii="Times New Roman" w:hAnsi="Times New Roman" w:cs="Times New Roman"/>
          <w:sz w:val="28"/>
          <w:szCs w:val="28"/>
        </w:rPr>
        <w:t>Р</w:t>
      </w:r>
      <w:r w:rsidR="00641D86" w:rsidRPr="00E228C7">
        <w:rPr>
          <w:rFonts w:ascii="Times New Roman" w:hAnsi="Times New Roman" w:cs="Times New Roman"/>
          <w:sz w:val="28"/>
          <w:szCs w:val="28"/>
        </w:rPr>
        <w:t>азвитие экономики различных стран в том числе и России имеет нелинейный характер</w:t>
      </w:r>
      <w:r w:rsidR="0015215F" w:rsidRPr="00E228C7">
        <w:rPr>
          <w:rFonts w:ascii="Times New Roman" w:hAnsi="Times New Roman" w:cs="Times New Roman"/>
          <w:sz w:val="28"/>
          <w:szCs w:val="28"/>
        </w:rPr>
        <w:t>.</w:t>
      </w:r>
      <w:r w:rsidR="00641D86" w:rsidRPr="00E228C7">
        <w:rPr>
          <w:rFonts w:ascii="Times New Roman" w:hAnsi="Times New Roman" w:cs="Times New Roman"/>
          <w:sz w:val="28"/>
          <w:szCs w:val="28"/>
        </w:rPr>
        <w:t xml:space="preserve"> </w:t>
      </w:r>
      <w:r w:rsidR="0015215F" w:rsidRPr="00E228C7">
        <w:rPr>
          <w:rFonts w:ascii="Times New Roman" w:hAnsi="Times New Roman" w:cs="Times New Roman"/>
          <w:sz w:val="28"/>
          <w:szCs w:val="28"/>
        </w:rPr>
        <w:t>Д</w:t>
      </w:r>
      <w:r w:rsidR="00641D86" w:rsidRPr="00E228C7">
        <w:rPr>
          <w:rFonts w:ascii="Times New Roman" w:hAnsi="Times New Roman" w:cs="Times New Roman"/>
          <w:sz w:val="28"/>
          <w:szCs w:val="28"/>
        </w:rPr>
        <w:t>ля экономического развития характерны периоды кризисов и затем стабилизации. В данный момент в России экономическая ситуа</w:t>
      </w:r>
      <w:r w:rsidR="00555A1A" w:rsidRPr="00E228C7">
        <w:rPr>
          <w:rFonts w:ascii="Times New Roman" w:hAnsi="Times New Roman" w:cs="Times New Roman"/>
          <w:sz w:val="28"/>
          <w:szCs w:val="28"/>
        </w:rPr>
        <w:t>ция не стабильна</w:t>
      </w:r>
      <w:r w:rsidR="0015215F" w:rsidRPr="00E228C7">
        <w:rPr>
          <w:rFonts w:ascii="Times New Roman" w:hAnsi="Times New Roman" w:cs="Times New Roman"/>
          <w:sz w:val="28"/>
          <w:szCs w:val="28"/>
        </w:rPr>
        <w:t>,</w:t>
      </w:r>
      <w:r w:rsidR="00555A1A" w:rsidRPr="00E228C7">
        <w:rPr>
          <w:rFonts w:ascii="Times New Roman" w:hAnsi="Times New Roman" w:cs="Times New Roman"/>
          <w:sz w:val="28"/>
          <w:szCs w:val="28"/>
        </w:rPr>
        <w:t xml:space="preserve"> подтверждени</w:t>
      </w:r>
      <w:r w:rsidR="0015215F" w:rsidRPr="00E228C7">
        <w:rPr>
          <w:rFonts w:ascii="Times New Roman" w:hAnsi="Times New Roman" w:cs="Times New Roman"/>
          <w:sz w:val="28"/>
          <w:szCs w:val="28"/>
        </w:rPr>
        <w:t>е</w:t>
      </w:r>
      <w:r w:rsidR="00555A1A" w:rsidRPr="00E228C7">
        <w:rPr>
          <w:rFonts w:ascii="Times New Roman" w:hAnsi="Times New Roman" w:cs="Times New Roman"/>
          <w:sz w:val="28"/>
          <w:szCs w:val="28"/>
        </w:rPr>
        <w:t xml:space="preserve"> этого можно</w:t>
      </w:r>
      <w:r w:rsidR="00641D86" w:rsidRPr="00E228C7">
        <w:rPr>
          <w:rFonts w:ascii="Times New Roman" w:hAnsi="Times New Roman" w:cs="Times New Roman"/>
          <w:sz w:val="28"/>
          <w:szCs w:val="28"/>
        </w:rPr>
        <w:t xml:space="preserve"> увидеть в публикациях СМИ и социологических опросах населения. </w:t>
      </w:r>
      <w:r w:rsidR="003B6C3C" w:rsidRPr="00E228C7">
        <w:rPr>
          <w:rFonts w:ascii="Times New Roman" w:hAnsi="Times New Roman" w:cs="Times New Roman"/>
          <w:sz w:val="28"/>
          <w:szCs w:val="28"/>
        </w:rPr>
        <w:t>В России</w:t>
      </w:r>
      <w:r w:rsidR="0015215F" w:rsidRPr="00E228C7">
        <w:rPr>
          <w:rFonts w:ascii="Times New Roman" w:hAnsi="Times New Roman" w:cs="Times New Roman"/>
          <w:sz w:val="28"/>
          <w:szCs w:val="28"/>
        </w:rPr>
        <w:t>,</w:t>
      </w:r>
      <w:r w:rsidR="003B6C3C" w:rsidRPr="00E228C7">
        <w:rPr>
          <w:rFonts w:ascii="Times New Roman" w:hAnsi="Times New Roman" w:cs="Times New Roman"/>
          <w:sz w:val="28"/>
          <w:szCs w:val="28"/>
        </w:rPr>
        <w:t xml:space="preserve"> оценивая экономическую ситуацию</w:t>
      </w:r>
      <w:r w:rsidR="0015215F" w:rsidRPr="00E228C7">
        <w:rPr>
          <w:rFonts w:ascii="Times New Roman" w:hAnsi="Times New Roman" w:cs="Times New Roman"/>
          <w:sz w:val="28"/>
          <w:szCs w:val="28"/>
        </w:rPr>
        <w:t>,</w:t>
      </w:r>
      <w:r w:rsidR="003B6C3C" w:rsidRPr="00E228C7">
        <w:rPr>
          <w:rFonts w:ascii="Times New Roman" w:hAnsi="Times New Roman" w:cs="Times New Roman"/>
          <w:sz w:val="28"/>
          <w:szCs w:val="28"/>
        </w:rPr>
        <w:t xml:space="preserve"> 45% опрошенных считают плохой, 43% удовлетворительной, 5% хорошей, остальные затрудняются ответить. По мнению учёных данная ситуация может быть связанна с недостаточным обеспечением экономической сферы квалифицированными специалистами. </w:t>
      </w:r>
    </w:p>
    <w:p w14:paraId="25E015CC" w14:textId="4E11982F" w:rsidR="004D5B9E" w:rsidRPr="00E228C7" w:rsidRDefault="004D5B9E" w:rsidP="00E228C7">
      <w:pPr>
        <w:spacing w:after="0" w:line="24" w:lineRule="atLeast"/>
        <w:ind w:firstLine="454"/>
        <w:jc w:val="both"/>
        <w:rPr>
          <w:rFonts w:ascii="Times New Roman" w:hAnsi="Times New Roman" w:cs="Times New Roman"/>
          <w:sz w:val="28"/>
          <w:szCs w:val="28"/>
        </w:rPr>
      </w:pPr>
      <w:r w:rsidRPr="00E228C7">
        <w:rPr>
          <w:rFonts w:ascii="Times New Roman" w:hAnsi="Times New Roman" w:cs="Times New Roman"/>
          <w:sz w:val="28"/>
          <w:szCs w:val="28"/>
        </w:rPr>
        <w:t>По данным Минобрнауки, в 2017 г. конкурс на экономические специальности составлял 21 человек на место при среднем конкурсе 8,2 человека на место по другим профессиям. Однако, по данным Минобрнауки, примерно каждый пятый экономист-выпускник не находит работу в течение года.</w:t>
      </w:r>
    </w:p>
    <w:p w14:paraId="0C6450D2" w14:textId="591F6865" w:rsidR="003B6C3C" w:rsidRPr="00E228C7" w:rsidRDefault="003F0E1C" w:rsidP="00E228C7">
      <w:pPr>
        <w:spacing w:after="0" w:line="24" w:lineRule="atLeast"/>
        <w:ind w:firstLine="454"/>
        <w:jc w:val="both"/>
        <w:rPr>
          <w:rFonts w:ascii="Times New Roman" w:hAnsi="Times New Roman" w:cs="Times New Roman"/>
          <w:sz w:val="28"/>
          <w:szCs w:val="28"/>
        </w:rPr>
      </w:pPr>
      <w:r w:rsidRPr="00E228C7">
        <w:rPr>
          <w:rFonts w:ascii="Times New Roman" w:hAnsi="Times New Roman" w:cs="Times New Roman"/>
          <w:sz w:val="28"/>
          <w:szCs w:val="28"/>
        </w:rPr>
        <w:t>В экономическом словаре указано что э</w:t>
      </w:r>
      <w:r w:rsidR="003B6C3C" w:rsidRPr="00E228C7">
        <w:rPr>
          <w:rFonts w:ascii="Times New Roman" w:hAnsi="Times New Roman" w:cs="Times New Roman"/>
          <w:sz w:val="28"/>
          <w:szCs w:val="28"/>
        </w:rPr>
        <w:t>кономическая безопасность – это область научного знания, в рамках которой изучают состояние экономики, при котором обеспечивается достаточно высокий и устойчивый рост экономических показателей</w:t>
      </w:r>
      <w:r w:rsidR="006E70BB" w:rsidRPr="006E70BB">
        <w:rPr>
          <w:rFonts w:ascii="Times New Roman" w:hAnsi="Times New Roman" w:cs="Times New Roman"/>
          <w:sz w:val="28"/>
          <w:szCs w:val="28"/>
        </w:rPr>
        <w:t>[1]</w:t>
      </w:r>
      <w:r w:rsidR="003B6C3C" w:rsidRPr="00E228C7">
        <w:rPr>
          <w:rFonts w:ascii="Times New Roman" w:hAnsi="Times New Roman" w:cs="Times New Roman"/>
          <w:sz w:val="28"/>
          <w:szCs w:val="28"/>
        </w:rPr>
        <w:t>.</w:t>
      </w:r>
    </w:p>
    <w:p w14:paraId="607E1B17" w14:textId="6706DED5" w:rsidR="00555A1A" w:rsidRPr="00E228C7" w:rsidRDefault="2ABB00D8" w:rsidP="00E228C7">
      <w:pPr>
        <w:spacing w:after="0" w:line="24" w:lineRule="atLeast"/>
        <w:ind w:firstLine="454"/>
        <w:jc w:val="both"/>
        <w:rPr>
          <w:rFonts w:ascii="Times New Roman" w:eastAsia="Times New Roman" w:hAnsi="Times New Roman" w:cs="Times New Roman"/>
          <w:color w:val="202124"/>
          <w:sz w:val="28"/>
          <w:szCs w:val="28"/>
          <w:lang w:eastAsia="ru-RU"/>
        </w:rPr>
      </w:pPr>
      <w:r w:rsidRPr="00E228C7">
        <w:rPr>
          <w:rFonts w:ascii="Times New Roman" w:hAnsi="Times New Roman" w:cs="Times New Roman"/>
          <w:sz w:val="28"/>
          <w:szCs w:val="28"/>
        </w:rPr>
        <w:t>Соответственно</w:t>
      </w:r>
      <w:r w:rsidR="00555A1A" w:rsidRPr="00E228C7">
        <w:rPr>
          <w:rFonts w:ascii="Times New Roman" w:hAnsi="Times New Roman" w:cs="Times New Roman"/>
          <w:sz w:val="28"/>
          <w:szCs w:val="28"/>
        </w:rPr>
        <w:t>,</w:t>
      </w:r>
      <w:r w:rsidRPr="00E228C7">
        <w:rPr>
          <w:rFonts w:ascii="Times New Roman" w:hAnsi="Times New Roman" w:cs="Times New Roman"/>
          <w:sz w:val="28"/>
          <w:szCs w:val="28"/>
        </w:rPr>
        <w:t xml:space="preserve"> потребность современной Российской экономики в специалистах</w:t>
      </w:r>
      <w:r w:rsidR="00555A1A" w:rsidRPr="00E228C7">
        <w:rPr>
          <w:rFonts w:ascii="Times New Roman" w:hAnsi="Times New Roman" w:cs="Times New Roman"/>
          <w:sz w:val="28"/>
          <w:szCs w:val="28"/>
        </w:rPr>
        <w:t>,</w:t>
      </w:r>
      <w:r w:rsidRPr="00E228C7">
        <w:rPr>
          <w:rFonts w:ascii="Times New Roman" w:hAnsi="Times New Roman" w:cs="Times New Roman"/>
          <w:sz w:val="28"/>
          <w:szCs w:val="28"/>
        </w:rPr>
        <w:t xml:space="preserve"> которые обеспечат высокий и устойчивый рост показателей велика</w:t>
      </w:r>
      <w:r w:rsidR="00555A1A" w:rsidRPr="00E228C7">
        <w:rPr>
          <w:rFonts w:ascii="Times New Roman" w:hAnsi="Times New Roman" w:cs="Times New Roman"/>
          <w:sz w:val="28"/>
          <w:szCs w:val="28"/>
        </w:rPr>
        <w:t>.</w:t>
      </w:r>
      <w:r w:rsidRPr="00E228C7">
        <w:rPr>
          <w:rFonts w:ascii="Times New Roman" w:hAnsi="Times New Roman" w:cs="Times New Roman"/>
          <w:sz w:val="28"/>
          <w:szCs w:val="28"/>
        </w:rPr>
        <w:t xml:space="preserve"> </w:t>
      </w:r>
      <w:r w:rsidR="00555A1A" w:rsidRPr="00E228C7">
        <w:rPr>
          <w:rFonts w:ascii="Times New Roman" w:eastAsia="Times New Roman" w:hAnsi="Times New Roman" w:cs="Times New Roman"/>
          <w:color w:val="202124"/>
          <w:sz w:val="28"/>
          <w:szCs w:val="28"/>
          <w:lang w:eastAsia="ru-RU"/>
        </w:rPr>
        <w:t>Н</w:t>
      </w:r>
      <w:r w:rsidRPr="00E228C7">
        <w:rPr>
          <w:rFonts w:ascii="Times New Roman" w:eastAsia="Times New Roman" w:hAnsi="Times New Roman" w:cs="Times New Roman"/>
          <w:color w:val="202124"/>
          <w:sz w:val="28"/>
          <w:szCs w:val="28"/>
          <w:lang w:eastAsia="ru-RU"/>
        </w:rPr>
        <w:t>е</w:t>
      </w:r>
      <w:r w:rsidR="00555A1A" w:rsidRPr="00E228C7">
        <w:rPr>
          <w:rFonts w:ascii="Times New Roman" w:eastAsia="Times New Roman" w:hAnsi="Times New Roman" w:cs="Times New Roman"/>
          <w:color w:val="202124"/>
          <w:sz w:val="28"/>
          <w:szCs w:val="28"/>
          <w:lang w:eastAsia="ru-RU"/>
        </w:rPr>
        <w:t>смотря на то, что каждый год вуз</w:t>
      </w:r>
      <w:r w:rsidRPr="00E228C7">
        <w:rPr>
          <w:rFonts w:ascii="Times New Roman" w:eastAsia="Times New Roman" w:hAnsi="Times New Roman" w:cs="Times New Roman"/>
          <w:color w:val="202124"/>
          <w:sz w:val="28"/>
          <w:szCs w:val="28"/>
          <w:lang w:eastAsia="ru-RU"/>
        </w:rPr>
        <w:t>ы выпускают достаточное количество студентов</w:t>
      </w:r>
      <w:r w:rsidR="00555A1A" w:rsidRPr="00E228C7">
        <w:rPr>
          <w:rFonts w:ascii="Times New Roman" w:eastAsia="Times New Roman" w:hAnsi="Times New Roman" w:cs="Times New Roman"/>
          <w:color w:val="202124"/>
          <w:sz w:val="28"/>
          <w:szCs w:val="28"/>
          <w:lang w:eastAsia="ru-RU"/>
        </w:rPr>
        <w:t>,</w:t>
      </w:r>
      <w:r w:rsidRPr="00E228C7">
        <w:rPr>
          <w:rFonts w:ascii="Times New Roman" w:eastAsia="Times New Roman" w:hAnsi="Times New Roman" w:cs="Times New Roman"/>
          <w:color w:val="202124"/>
          <w:sz w:val="28"/>
          <w:szCs w:val="28"/>
          <w:lang w:eastAsia="ru-RU"/>
        </w:rPr>
        <w:t xml:space="preserve"> закончивших обучение по специальности «</w:t>
      </w:r>
      <w:r w:rsidR="00555A1A" w:rsidRPr="00E228C7">
        <w:rPr>
          <w:rFonts w:ascii="Times New Roman" w:eastAsia="Times New Roman" w:hAnsi="Times New Roman" w:cs="Times New Roman"/>
          <w:color w:val="202124"/>
          <w:sz w:val="28"/>
          <w:szCs w:val="28"/>
          <w:lang w:eastAsia="ru-RU"/>
        </w:rPr>
        <w:t>Э</w:t>
      </w:r>
      <w:r w:rsidRPr="00E228C7">
        <w:rPr>
          <w:rFonts w:ascii="Times New Roman" w:eastAsia="Times New Roman" w:hAnsi="Times New Roman" w:cs="Times New Roman"/>
          <w:color w:val="202124"/>
          <w:sz w:val="28"/>
          <w:szCs w:val="28"/>
          <w:lang w:eastAsia="ru-RU"/>
        </w:rPr>
        <w:t xml:space="preserve">кономическая безопасность» экономика страны нестабильна. </w:t>
      </w:r>
    </w:p>
    <w:p w14:paraId="68BA064F" w14:textId="6C48A02B" w:rsidR="00AC50AF" w:rsidRPr="00E228C7" w:rsidRDefault="00AA2141" w:rsidP="00E228C7">
      <w:pPr>
        <w:pStyle w:val="a4"/>
        <w:spacing w:after="0" w:line="24" w:lineRule="atLeast"/>
        <w:ind w:left="0" w:firstLine="454"/>
        <w:jc w:val="both"/>
        <w:rPr>
          <w:rFonts w:ascii="Times New Roman" w:hAnsi="Times New Roman" w:cs="Times New Roman"/>
          <w:sz w:val="28"/>
          <w:szCs w:val="28"/>
        </w:rPr>
      </w:pPr>
      <w:r w:rsidRPr="00E228C7">
        <w:rPr>
          <w:rFonts w:ascii="Times New Roman" w:hAnsi="Times New Roman" w:cs="Times New Roman"/>
          <w:sz w:val="28"/>
          <w:szCs w:val="28"/>
        </w:rPr>
        <w:t xml:space="preserve">Индивидуально-личностные особенности являются важной составляющей для реализации в любой профессиональной деятельности. Например, для работы </w:t>
      </w:r>
      <w:r w:rsidR="007659EE" w:rsidRPr="00E228C7">
        <w:rPr>
          <w:rFonts w:ascii="Times New Roman" w:hAnsi="Times New Roman" w:cs="Times New Roman"/>
          <w:sz w:val="28"/>
          <w:szCs w:val="28"/>
        </w:rPr>
        <w:t xml:space="preserve">Сайт </w:t>
      </w:r>
      <w:r w:rsidRPr="00E228C7">
        <w:rPr>
          <w:rFonts w:ascii="Times New Roman" w:hAnsi="Times New Roman" w:cs="Times New Roman"/>
          <w:sz w:val="28"/>
          <w:szCs w:val="28"/>
        </w:rPr>
        <w:t xml:space="preserve">с людьми потребуется развитая речь и желание общаться, для работы продавцом-кассиром потребуется развитое внимание и </w:t>
      </w:r>
      <w:r w:rsidR="00B2681F" w:rsidRPr="00E228C7">
        <w:rPr>
          <w:rFonts w:ascii="Times New Roman" w:hAnsi="Times New Roman" w:cs="Times New Roman"/>
          <w:sz w:val="28"/>
          <w:szCs w:val="28"/>
        </w:rPr>
        <w:t>память.</w:t>
      </w:r>
      <w:r w:rsidRPr="00E228C7">
        <w:rPr>
          <w:rFonts w:ascii="Times New Roman" w:hAnsi="Times New Roman" w:cs="Times New Roman"/>
          <w:sz w:val="28"/>
          <w:szCs w:val="28"/>
        </w:rPr>
        <w:t xml:space="preserve"> </w:t>
      </w:r>
    </w:p>
    <w:p w14:paraId="1FD51EE7" w14:textId="776FCDCC" w:rsidR="02F05285" w:rsidRPr="00E228C7" w:rsidRDefault="000A313B" w:rsidP="00E228C7">
      <w:pPr>
        <w:spacing w:after="0" w:line="24" w:lineRule="atLeast"/>
        <w:ind w:firstLine="454"/>
        <w:jc w:val="both"/>
        <w:rPr>
          <w:rFonts w:ascii="Times New Roman" w:hAnsi="Times New Roman" w:cs="Times New Roman"/>
          <w:sz w:val="28"/>
          <w:szCs w:val="28"/>
        </w:rPr>
      </w:pPr>
      <w:r w:rsidRPr="00E228C7">
        <w:rPr>
          <w:rFonts w:ascii="Times New Roman" w:hAnsi="Times New Roman" w:cs="Times New Roman"/>
          <w:sz w:val="28"/>
          <w:szCs w:val="28"/>
        </w:rPr>
        <w:t>Удовлетворенность человека</w:t>
      </w:r>
      <w:r w:rsidR="00502FB2" w:rsidRPr="00E228C7">
        <w:rPr>
          <w:rFonts w:ascii="Times New Roman" w:hAnsi="Times New Roman" w:cs="Times New Roman"/>
          <w:sz w:val="28"/>
          <w:szCs w:val="28"/>
        </w:rPr>
        <w:t xml:space="preserve"> </w:t>
      </w:r>
      <w:r w:rsidR="004562FF" w:rsidRPr="00E228C7">
        <w:rPr>
          <w:rFonts w:ascii="Times New Roman" w:hAnsi="Times New Roman" w:cs="Times New Roman"/>
          <w:sz w:val="28"/>
          <w:szCs w:val="28"/>
        </w:rPr>
        <w:t>в развитии профессиональных навыков</w:t>
      </w:r>
      <w:r w:rsidRPr="00E228C7">
        <w:rPr>
          <w:rFonts w:ascii="Times New Roman" w:hAnsi="Times New Roman" w:cs="Times New Roman"/>
          <w:color w:val="FF8021" w:themeColor="accent5"/>
          <w:sz w:val="28"/>
          <w:szCs w:val="28"/>
          <w:shd w:val="clear" w:color="auto" w:fill="FFFFFF"/>
        </w:rPr>
        <w:t xml:space="preserve"> </w:t>
      </w:r>
      <w:r w:rsidRPr="00E228C7">
        <w:rPr>
          <w:rFonts w:ascii="Times New Roman" w:hAnsi="Times New Roman" w:cs="Times New Roman"/>
          <w:color w:val="000000"/>
          <w:sz w:val="28"/>
          <w:szCs w:val="28"/>
          <w:shd w:val="clear" w:color="auto" w:fill="FFFFFF"/>
        </w:rPr>
        <w:t xml:space="preserve">зависит от </w:t>
      </w:r>
      <w:r w:rsidR="00852011" w:rsidRPr="00E228C7">
        <w:rPr>
          <w:rFonts w:ascii="Times New Roman" w:hAnsi="Times New Roman" w:cs="Times New Roman"/>
          <w:color w:val="000000"/>
          <w:sz w:val="28"/>
          <w:szCs w:val="28"/>
          <w:shd w:val="clear" w:color="auto" w:fill="FFFFFF"/>
        </w:rPr>
        <w:t xml:space="preserve">способности развития и реализации своих ценностей, интересов </w:t>
      </w:r>
      <w:r w:rsidR="00852011" w:rsidRPr="00E228C7">
        <w:rPr>
          <w:rFonts w:ascii="Times New Roman" w:hAnsi="Times New Roman" w:cs="Times New Roman"/>
          <w:color w:val="000000"/>
          <w:sz w:val="28"/>
          <w:szCs w:val="28"/>
          <w:shd w:val="clear" w:color="auto" w:fill="FFFFFF"/>
        </w:rPr>
        <w:lastRenderedPageBreak/>
        <w:t>и способностей.</w:t>
      </w:r>
      <w:r w:rsidR="001238F5" w:rsidRPr="00E228C7">
        <w:rPr>
          <w:rFonts w:ascii="Times New Roman" w:hAnsi="Times New Roman" w:cs="Times New Roman"/>
          <w:color w:val="000000"/>
          <w:sz w:val="28"/>
          <w:szCs w:val="28"/>
          <w:shd w:val="clear" w:color="auto" w:fill="FFFFFF"/>
        </w:rPr>
        <w:t xml:space="preserve"> </w:t>
      </w:r>
      <w:r w:rsidR="00387D36" w:rsidRPr="00E228C7">
        <w:rPr>
          <w:rFonts w:ascii="Times New Roman" w:hAnsi="Times New Roman" w:cs="Times New Roman"/>
          <w:color w:val="000000"/>
          <w:sz w:val="28"/>
          <w:szCs w:val="28"/>
          <w:shd w:val="clear" w:color="auto" w:fill="FFFFFF"/>
        </w:rPr>
        <w:t xml:space="preserve">Начнём наш </w:t>
      </w:r>
      <w:r w:rsidR="00254123" w:rsidRPr="00E228C7">
        <w:rPr>
          <w:rFonts w:ascii="Times New Roman" w:hAnsi="Times New Roman" w:cs="Times New Roman"/>
          <w:color w:val="000000"/>
          <w:sz w:val="28"/>
          <w:szCs w:val="28"/>
          <w:shd w:val="clear" w:color="auto" w:fill="FFFFFF"/>
        </w:rPr>
        <w:t>анализ с темперамента</w:t>
      </w:r>
      <w:r w:rsidR="00FF3E90" w:rsidRPr="00E228C7">
        <w:rPr>
          <w:rFonts w:ascii="Times New Roman" w:hAnsi="Times New Roman" w:cs="Times New Roman"/>
          <w:color w:val="000000"/>
          <w:sz w:val="28"/>
          <w:szCs w:val="28"/>
          <w:shd w:val="clear" w:color="auto" w:fill="FFFFFF"/>
        </w:rPr>
        <w:t>.</w:t>
      </w:r>
      <w:r w:rsidR="00254123" w:rsidRPr="00E228C7">
        <w:rPr>
          <w:rFonts w:ascii="Times New Roman" w:hAnsi="Times New Roman" w:cs="Times New Roman"/>
          <w:color w:val="000000"/>
          <w:sz w:val="28"/>
          <w:szCs w:val="28"/>
          <w:shd w:val="clear" w:color="auto" w:fill="FFFFFF"/>
        </w:rPr>
        <w:t xml:space="preserve"> </w:t>
      </w:r>
      <w:r w:rsidR="02F05285" w:rsidRPr="00E228C7">
        <w:rPr>
          <w:rFonts w:ascii="Times New Roman" w:eastAsia="Times New Roman" w:hAnsi="Times New Roman" w:cs="Times New Roman"/>
          <w:color w:val="202122"/>
          <w:sz w:val="28"/>
          <w:szCs w:val="28"/>
        </w:rPr>
        <w:t xml:space="preserve">Темперамент — это совокупность устойчивых динамических особенностей психических процессов человека: темпа, ритма, интенсивности. </w:t>
      </w:r>
    </w:p>
    <w:p w14:paraId="2ECCAC3F" w14:textId="43796B6D" w:rsidR="00E00ACA" w:rsidRPr="00E228C7" w:rsidRDefault="00E00ACA" w:rsidP="00E228C7">
      <w:pPr>
        <w:pStyle w:val="a4"/>
        <w:spacing w:after="0" w:line="24" w:lineRule="atLeast"/>
        <w:ind w:left="0" w:firstLine="454"/>
        <w:jc w:val="both"/>
        <w:rPr>
          <w:rFonts w:ascii="Times New Roman" w:hAnsi="Times New Roman" w:cs="Times New Roman"/>
          <w:sz w:val="28"/>
          <w:szCs w:val="28"/>
        </w:rPr>
      </w:pPr>
      <w:r w:rsidRPr="00E228C7">
        <w:rPr>
          <w:rFonts w:ascii="Times New Roman" w:hAnsi="Times New Roman" w:cs="Times New Roman"/>
          <w:sz w:val="28"/>
          <w:szCs w:val="28"/>
        </w:rPr>
        <w:t>Наше исследование посвящено изучению индивидуально-личностных особенностей студентов, обучающихся по специальности «Экономическая безопасность». Мы постараемся выяснить какие личностные особенности смогут помочь работе в сфере экономической безопасности.</w:t>
      </w:r>
    </w:p>
    <w:p w14:paraId="40C466ED" w14:textId="77777777" w:rsidR="00C633EF" w:rsidRPr="00E228C7" w:rsidRDefault="00C633EF" w:rsidP="00E228C7">
      <w:pPr>
        <w:spacing w:after="0" w:line="24" w:lineRule="atLeast"/>
        <w:ind w:firstLine="454"/>
        <w:jc w:val="both"/>
        <w:rPr>
          <w:rFonts w:ascii="Times New Roman" w:eastAsia="Times New Roman" w:hAnsi="Times New Roman" w:cs="Times New Roman"/>
          <w:sz w:val="28"/>
          <w:szCs w:val="28"/>
          <w:lang w:eastAsia="ru-RU"/>
        </w:rPr>
      </w:pPr>
      <w:r w:rsidRPr="00E228C7">
        <w:rPr>
          <w:rFonts w:ascii="Times New Roman" w:hAnsi="Times New Roman" w:cs="Times New Roman"/>
          <w:sz w:val="28"/>
          <w:szCs w:val="28"/>
        </w:rPr>
        <w:t>Результаты опроса мы приводили ранее в январе 2021 г., Далее рассмотрим ре</w:t>
      </w:r>
      <w:r w:rsidRPr="00E228C7">
        <w:rPr>
          <w:rFonts w:ascii="Times New Roman" w:eastAsia="Times New Roman" w:hAnsi="Times New Roman" w:cs="Times New Roman"/>
          <w:sz w:val="28"/>
          <w:szCs w:val="28"/>
          <w:lang w:eastAsia="ru-RU"/>
        </w:rPr>
        <w:t>зультаты тестирования. Для исследования индивидуально-личностных особенностей студентов, обучающихся по специальности «Экономическая безопасность» Южно – Уральского технологического университета мы применяли три методики:</w:t>
      </w:r>
    </w:p>
    <w:p w14:paraId="49AD6378" w14:textId="77777777" w:rsidR="00C633EF" w:rsidRPr="00E228C7" w:rsidRDefault="00C633EF" w:rsidP="00E228C7">
      <w:pPr>
        <w:spacing w:after="0" w:line="24" w:lineRule="atLeast"/>
        <w:ind w:firstLine="454"/>
        <w:contextualSpacing/>
        <w:jc w:val="both"/>
        <w:rPr>
          <w:rFonts w:ascii="Times New Roman" w:eastAsia="Calibri" w:hAnsi="Times New Roman" w:cs="Times New Roman"/>
          <w:color w:val="000000"/>
          <w:sz w:val="28"/>
          <w:szCs w:val="28"/>
        </w:rPr>
      </w:pPr>
      <w:r w:rsidRPr="00E228C7">
        <w:rPr>
          <w:rFonts w:ascii="Times New Roman" w:eastAsia="Calibri" w:hAnsi="Times New Roman" w:cs="Times New Roman"/>
          <w:color w:val="000000"/>
          <w:sz w:val="28"/>
          <w:szCs w:val="28"/>
        </w:rPr>
        <w:t xml:space="preserve">1) </w:t>
      </w:r>
      <w:bookmarkStart w:id="1" w:name="_Hlk67339595"/>
      <w:r w:rsidRPr="00E228C7">
        <w:rPr>
          <w:rFonts w:ascii="Times New Roman" w:eastAsia="Calibri" w:hAnsi="Times New Roman" w:cs="Times New Roman"/>
          <w:color w:val="000000"/>
          <w:sz w:val="28"/>
          <w:szCs w:val="28"/>
        </w:rPr>
        <w:t xml:space="preserve">тест Г.Айзенка «Личностный опросник EPI» </w:t>
      </w:r>
      <w:bookmarkEnd w:id="1"/>
      <w:r w:rsidRPr="00E228C7">
        <w:rPr>
          <w:rFonts w:ascii="Times New Roman" w:eastAsia="Calibri" w:hAnsi="Times New Roman" w:cs="Times New Roman"/>
          <w:color w:val="000000"/>
          <w:sz w:val="28"/>
          <w:szCs w:val="28"/>
        </w:rPr>
        <w:t>(Eysenck Personality Inventory) на определение типа темперамента;</w:t>
      </w:r>
    </w:p>
    <w:p w14:paraId="1BCDD67A" w14:textId="77777777" w:rsidR="00C633EF" w:rsidRPr="00E228C7" w:rsidRDefault="00C633EF" w:rsidP="00E228C7">
      <w:pPr>
        <w:spacing w:after="0" w:line="24" w:lineRule="atLeast"/>
        <w:ind w:firstLine="454"/>
        <w:contextualSpacing/>
        <w:jc w:val="both"/>
        <w:rPr>
          <w:rFonts w:ascii="Times New Roman" w:eastAsia="Calibri" w:hAnsi="Times New Roman" w:cs="Times New Roman"/>
          <w:color w:val="000000"/>
          <w:sz w:val="28"/>
          <w:szCs w:val="28"/>
        </w:rPr>
      </w:pPr>
      <w:r w:rsidRPr="00E228C7">
        <w:rPr>
          <w:rFonts w:ascii="Times New Roman" w:eastAsia="Calibri" w:hAnsi="Times New Roman" w:cs="Times New Roman"/>
          <w:color w:val="000000"/>
          <w:sz w:val="28"/>
          <w:szCs w:val="28"/>
        </w:rPr>
        <w:t>2) опросник Г. Шмишека, К. Леонгарда «Акцентуации характера»;</w:t>
      </w:r>
    </w:p>
    <w:p w14:paraId="42A9BEAB" w14:textId="77777777" w:rsidR="00C633EF" w:rsidRPr="00E228C7" w:rsidRDefault="00C633EF" w:rsidP="00E228C7">
      <w:pPr>
        <w:spacing w:after="0" w:line="24" w:lineRule="atLeast"/>
        <w:ind w:firstLine="454"/>
        <w:contextualSpacing/>
        <w:jc w:val="both"/>
        <w:rPr>
          <w:rFonts w:ascii="Times New Roman" w:eastAsia="Calibri" w:hAnsi="Times New Roman" w:cs="Times New Roman"/>
          <w:color w:val="000000"/>
          <w:sz w:val="28"/>
          <w:szCs w:val="28"/>
        </w:rPr>
      </w:pPr>
      <w:r w:rsidRPr="00E228C7">
        <w:rPr>
          <w:rFonts w:ascii="Times New Roman" w:eastAsia="Calibri" w:hAnsi="Times New Roman" w:cs="Times New Roman"/>
          <w:color w:val="000000"/>
          <w:sz w:val="28"/>
          <w:szCs w:val="28"/>
        </w:rPr>
        <w:t>3) опросник Рациональность-Опытность (Rational Experiental Inventory, REI) предназначен для определения выраженности двух стилей мышления: рационально-аналитического (медленного, вербально-логического) и интуитивно-опытного (быстрого, целостного, образного, эмоционального).</w:t>
      </w:r>
    </w:p>
    <w:p w14:paraId="0AD0E334" w14:textId="77777777" w:rsidR="00C633EF" w:rsidRPr="00E228C7" w:rsidRDefault="00C633EF" w:rsidP="00E228C7">
      <w:pPr>
        <w:spacing w:after="0" w:line="24" w:lineRule="atLeast"/>
        <w:ind w:firstLine="454"/>
        <w:jc w:val="both"/>
        <w:rPr>
          <w:rFonts w:ascii="Times New Roman" w:eastAsia="Calibri" w:hAnsi="Times New Roman" w:cs="Times New Roman"/>
          <w:color w:val="000000"/>
          <w:sz w:val="28"/>
          <w:szCs w:val="28"/>
        </w:rPr>
      </w:pPr>
      <w:r w:rsidRPr="00E228C7">
        <w:rPr>
          <w:rFonts w:ascii="Times New Roman" w:eastAsia="Calibri" w:hAnsi="Times New Roman" w:cs="Times New Roman"/>
          <w:color w:val="000000"/>
          <w:sz w:val="28"/>
          <w:szCs w:val="28"/>
        </w:rPr>
        <w:t>В общей совокупности приняли участие в тестировании 62 человека. Это студенты, обучающиеся на разных курсах (1-4) по специальности «Экономическая безопасность».</w:t>
      </w:r>
    </w:p>
    <w:p w14:paraId="3C7B31F4" w14:textId="06C69A79" w:rsidR="02F05285" w:rsidRPr="006E70BB" w:rsidRDefault="001C5D72" w:rsidP="00E228C7">
      <w:pPr>
        <w:spacing w:after="0" w:line="24" w:lineRule="atLeast"/>
        <w:ind w:firstLine="454"/>
        <w:jc w:val="both"/>
        <w:rPr>
          <w:rFonts w:ascii="Times New Roman" w:eastAsia="Times New Roman" w:hAnsi="Times New Roman" w:cs="Times New Roman"/>
          <w:color w:val="646464"/>
          <w:sz w:val="28"/>
          <w:szCs w:val="28"/>
          <w:lang w:val="en-US"/>
        </w:rPr>
      </w:pPr>
      <w:r w:rsidRPr="00E228C7">
        <w:rPr>
          <w:rFonts w:ascii="Times New Roman" w:eastAsia="Times New Roman" w:hAnsi="Times New Roman" w:cs="Times New Roman"/>
          <w:sz w:val="28"/>
          <w:szCs w:val="28"/>
        </w:rPr>
        <w:t>По мнению психологов, а</w:t>
      </w:r>
      <w:r w:rsidR="02F05285" w:rsidRPr="00E228C7">
        <w:rPr>
          <w:rFonts w:ascii="Times New Roman" w:eastAsia="Times New Roman" w:hAnsi="Times New Roman" w:cs="Times New Roman"/>
          <w:sz w:val="28"/>
          <w:szCs w:val="28"/>
        </w:rPr>
        <w:t>кцентуации характера часто встречаются у подростков и юношей (50-80%). Определить тип акцентуации или ее отсутствие можно с помощью специальных психологических тестов</w:t>
      </w:r>
      <w:r w:rsidRPr="00E228C7">
        <w:rPr>
          <w:rFonts w:ascii="Times New Roman" w:eastAsia="Times New Roman" w:hAnsi="Times New Roman" w:cs="Times New Roman"/>
          <w:sz w:val="28"/>
          <w:szCs w:val="28"/>
        </w:rPr>
        <w:t xml:space="preserve">. В нашем исследовании мы применяли методику </w:t>
      </w:r>
      <w:r w:rsidR="02F05285" w:rsidRPr="00E228C7">
        <w:rPr>
          <w:rFonts w:ascii="Times New Roman" w:eastAsia="Times New Roman" w:hAnsi="Times New Roman" w:cs="Times New Roman"/>
          <w:sz w:val="28"/>
          <w:szCs w:val="28"/>
        </w:rPr>
        <w:t>Г. Шмишека.</w:t>
      </w:r>
      <w:r w:rsidR="006E70BB">
        <w:rPr>
          <w:rFonts w:ascii="Times New Roman" w:eastAsia="Times New Roman" w:hAnsi="Times New Roman" w:cs="Times New Roman"/>
          <w:sz w:val="28"/>
          <w:szCs w:val="28"/>
          <w:lang w:val="en-US"/>
        </w:rPr>
        <w:t>[2]</w:t>
      </w:r>
    </w:p>
    <w:p w14:paraId="5E9F778A" w14:textId="2B4680FE" w:rsidR="005C775D" w:rsidRPr="0043020F" w:rsidRDefault="005C775D" w:rsidP="00E228C7">
      <w:pPr>
        <w:spacing w:after="0" w:line="24" w:lineRule="atLeast"/>
        <w:ind w:firstLine="454"/>
        <w:jc w:val="both"/>
        <w:rPr>
          <w:rFonts w:ascii="Times New Roman" w:hAnsi="Times New Roman" w:cs="Times New Roman"/>
          <w:sz w:val="28"/>
          <w:szCs w:val="28"/>
          <w:lang w:val="en-US"/>
        </w:rPr>
      </w:pPr>
      <w:r w:rsidRPr="00E228C7">
        <w:rPr>
          <w:rFonts w:ascii="Times New Roman" w:hAnsi="Times New Roman" w:cs="Times New Roman"/>
          <w:sz w:val="28"/>
          <w:szCs w:val="28"/>
        </w:rPr>
        <w:t>Рассматривая личностные особенности специалиста по экономической безопасности,</w:t>
      </w:r>
      <w:r w:rsidR="007D384E" w:rsidRPr="00E228C7">
        <w:rPr>
          <w:rFonts w:ascii="Times New Roman" w:hAnsi="Times New Roman" w:cs="Times New Roman"/>
          <w:sz w:val="28"/>
          <w:szCs w:val="28"/>
        </w:rPr>
        <w:t xml:space="preserve"> </w:t>
      </w:r>
      <w:r w:rsidR="00C633EF" w:rsidRPr="00E228C7">
        <w:rPr>
          <w:rFonts w:ascii="Times New Roman" w:hAnsi="Times New Roman" w:cs="Times New Roman"/>
          <w:sz w:val="28"/>
          <w:szCs w:val="28"/>
        </w:rPr>
        <w:t xml:space="preserve">нельзя забывать про </w:t>
      </w:r>
      <w:r w:rsidRPr="00E228C7">
        <w:rPr>
          <w:rFonts w:ascii="Times New Roman" w:hAnsi="Times New Roman" w:cs="Times New Roman"/>
          <w:sz w:val="28"/>
          <w:szCs w:val="28"/>
        </w:rPr>
        <w:t xml:space="preserve">свойства темперамента и характера, </w:t>
      </w:r>
      <w:r w:rsidR="00C633EF" w:rsidRPr="00E228C7">
        <w:rPr>
          <w:rFonts w:ascii="Times New Roman" w:hAnsi="Times New Roman" w:cs="Times New Roman"/>
          <w:sz w:val="28"/>
          <w:szCs w:val="28"/>
        </w:rPr>
        <w:t xml:space="preserve">более подробно </w:t>
      </w:r>
      <w:r w:rsidRPr="00E228C7">
        <w:rPr>
          <w:rFonts w:ascii="Times New Roman" w:hAnsi="Times New Roman" w:cs="Times New Roman"/>
          <w:sz w:val="28"/>
          <w:szCs w:val="28"/>
        </w:rPr>
        <w:t xml:space="preserve">остановимся на характеристиках мышления. </w:t>
      </w:r>
      <w:r w:rsidR="0043020F">
        <w:rPr>
          <w:rFonts w:ascii="Times New Roman" w:hAnsi="Times New Roman" w:cs="Times New Roman"/>
          <w:sz w:val="28"/>
          <w:szCs w:val="28"/>
        </w:rPr>
        <w:t>По анализу научной литературы</w:t>
      </w:r>
      <w:r w:rsidR="00734E5B" w:rsidRPr="00E228C7">
        <w:rPr>
          <w:rFonts w:ascii="Times New Roman" w:hAnsi="Times New Roman" w:cs="Times New Roman"/>
          <w:sz w:val="28"/>
          <w:szCs w:val="28"/>
        </w:rPr>
        <w:t xml:space="preserve"> и мнению опрошенных студентов специалист в области экономик должен уметь логически мыслить, обладать рациональност</w:t>
      </w:r>
      <w:r w:rsidR="0043020F">
        <w:rPr>
          <w:rFonts w:ascii="Times New Roman" w:hAnsi="Times New Roman" w:cs="Times New Roman"/>
          <w:sz w:val="28"/>
          <w:szCs w:val="28"/>
        </w:rPr>
        <w:t>ью</w:t>
      </w:r>
      <w:r w:rsidR="0043020F" w:rsidRPr="0043020F">
        <w:rPr>
          <w:rFonts w:ascii="Times New Roman" w:hAnsi="Times New Roman" w:cs="Times New Roman"/>
          <w:sz w:val="28"/>
          <w:szCs w:val="28"/>
        </w:rPr>
        <w:t xml:space="preserve"> [</w:t>
      </w:r>
      <w:r w:rsidR="0043020F">
        <w:rPr>
          <w:rFonts w:ascii="Times New Roman" w:hAnsi="Times New Roman" w:cs="Times New Roman"/>
          <w:sz w:val="28"/>
          <w:szCs w:val="28"/>
          <w:lang w:val="en-US"/>
        </w:rPr>
        <w:t>2</w:t>
      </w:r>
      <w:r w:rsidR="0043020F" w:rsidRPr="0043020F">
        <w:rPr>
          <w:rFonts w:ascii="Times New Roman" w:hAnsi="Times New Roman" w:cs="Times New Roman"/>
          <w:sz w:val="28"/>
          <w:szCs w:val="28"/>
        </w:rPr>
        <w:t>]</w:t>
      </w:r>
      <w:r w:rsidR="0043020F">
        <w:rPr>
          <w:rFonts w:ascii="Times New Roman" w:hAnsi="Times New Roman" w:cs="Times New Roman"/>
          <w:sz w:val="28"/>
          <w:szCs w:val="28"/>
          <w:lang w:val="en-US"/>
        </w:rPr>
        <w:t>.</w:t>
      </w:r>
    </w:p>
    <w:p w14:paraId="281E47AC" w14:textId="185118CD" w:rsidR="00734E5B" w:rsidRPr="00E228C7" w:rsidRDefault="00087ABE" w:rsidP="00E228C7">
      <w:pPr>
        <w:spacing w:after="0" w:line="24" w:lineRule="atLeast"/>
        <w:ind w:firstLine="454"/>
        <w:jc w:val="both"/>
        <w:rPr>
          <w:rFonts w:ascii="Times New Roman" w:hAnsi="Times New Roman" w:cs="Times New Roman"/>
          <w:sz w:val="28"/>
          <w:szCs w:val="28"/>
          <w:shd w:val="clear" w:color="auto" w:fill="FFFFFF"/>
        </w:rPr>
      </w:pPr>
      <w:r w:rsidRPr="00E228C7">
        <w:rPr>
          <w:rFonts w:ascii="Times New Roman" w:hAnsi="Times New Roman" w:cs="Times New Roman"/>
          <w:sz w:val="28"/>
          <w:szCs w:val="28"/>
        </w:rPr>
        <w:t xml:space="preserve">Рациональность </w:t>
      </w:r>
      <w:r w:rsidR="005C775D" w:rsidRPr="00E228C7">
        <w:rPr>
          <w:rFonts w:ascii="Times New Roman" w:hAnsi="Times New Roman" w:cs="Times New Roman"/>
          <w:sz w:val="28"/>
          <w:szCs w:val="28"/>
        </w:rPr>
        <w:t xml:space="preserve">- </w:t>
      </w:r>
      <w:r w:rsidRPr="00E228C7">
        <w:rPr>
          <w:rFonts w:ascii="Times New Roman" w:hAnsi="Times New Roman" w:cs="Times New Roman"/>
          <w:sz w:val="28"/>
          <w:szCs w:val="28"/>
        </w:rPr>
        <w:t xml:space="preserve">термин, в самом размашистом смысле означающий разумность, осмысленность, противоположность иррациональности. В более специфическом смысле </w:t>
      </w:r>
      <w:r w:rsidR="005C775D" w:rsidRPr="00E228C7">
        <w:rPr>
          <w:rFonts w:ascii="Times New Roman" w:hAnsi="Times New Roman" w:cs="Times New Roman"/>
          <w:sz w:val="28"/>
          <w:szCs w:val="28"/>
        </w:rPr>
        <w:t>-</w:t>
      </w:r>
      <w:r w:rsidRPr="00E228C7">
        <w:rPr>
          <w:rFonts w:ascii="Times New Roman" w:hAnsi="Times New Roman" w:cs="Times New Roman"/>
          <w:sz w:val="28"/>
          <w:szCs w:val="28"/>
        </w:rPr>
        <w:t xml:space="preserve"> характеристика знания с позиции его соответствия отдельным принципам мышления.</w:t>
      </w:r>
      <w:r w:rsidR="00643722" w:rsidRPr="00E228C7">
        <w:rPr>
          <w:rFonts w:ascii="Times New Roman" w:hAnsi="Times New Roman" w:cs="Times New Roman"/>
          <w:sz w:val="28"/>
          <w:szCs w:val="28"/>
        </w:rPr>
        <w:t xml:space="preserve"> </w:t>
      </w:r>
      <w:r w:rsidR="009F5B5D" w:rsidRPr="00E228C7">
        <w:rPr>
          <w:rFonts w:ascii="Times New Roman" w:hAnsi="Times New Roman" w:cs="Times New Roman"/>
          <w:sz w:val="28"/>
          <w:szCs w:val="28"/>
        </w:rPr>
        <w:t xml:space="preserve">Существуют различные модели философского рассмотрения рациональности. </w:t>
      </w:r>
      <w:r w:rsidR="00350DF2" w:rsidRPr="00E228C7">
        <w:rPr>
          <w:rFonts w:ascii="Times New Roman" w:hAnsi="Times New Roman" w:cs="Times New Roman"/>
          <w:sz w:val="28"/>
          <w:szCs w:val="28"/>
          <w:shd w:val="clear" w:color="auto" w:fill="FFFFFF"/>
        </w:rPr>
        <w:t>К слову</w:t>
      </w:r>
      <w:r w:rsidR="00734E5B" w:rsidRPr="00E228C7">
        <w:rPr>
          <w:rFonts w:ascii="Times New Roman" w:hAnsi="Times New Roman" w:cs="Times New Roman"/>
          <w:sz w:val="28"/>
          <w:szCs w:val="28"/>
          <w:shd w:val="clear" w:color="auto" w:fill="FFFFFF"/>
        </w:rPr>
        <w:t>,</w:t>
      </w:r>
      <w:r w:rsidR="00350DF2" w:rsidRPr="00E228C7">
        <w:rPr>
          <w:rFonts w:ascii="Times New Roman" w:hAnsi="Times New Roman" w:cs="Times New Roman"/>
          <w:sz w:val="28"/>
          <w:szCs w:val="28"/>
          <w:shd w:val="clear" w:color="auto" w:fill="FFFFFF"/>
        </w:rPr>
        <w:t xml:space="preserve"> с</w:t>
      </w:r>
      <w:r w:rsidR="00E33FE4" w:rsidRPr="00E228C7">
        <w:rPr>
          <w:rFonts w:ascii="Times New Roman" w:hAnsi="Times New Roman" w:cs="Times New Roman"/>
          <w:sz w:val="28"/>
          <w:szCs w:val="28"/>
          <w:shd w:val="clear" w:color="auto" w:fill="FFFFFF"/>
        </w:rPr>
        <w:t>огласно работам Даниеля Канемана интуиция — способность автоматической выработки решений без длительных логических рассуждений или доказательств.</w:t>
      </w:r>
      <w:r w:rsidR="00734E5B" w:rsidRPr="00E228C7">
        <w:rPr>
          <w:rFonts w:ascii="Times New Roman" w:hAnsi="Times New Roman" w:cs="Times New Roman"/>
          <w:sz w:val="28"/>
          <w:szCs w:val="28"/>
          <w:shd w:val="clear" w:color="auto" w:fill="FFFFFF"/>
        </w:rPr>
        <w:t xml:space="preserve"> Развитость р</w:t>
      </w:r>
      <w:r w:rsidR="00350DF2" w:rsidRPr="00E228C7">
        <w:rPr>
          <w:rFonts w:ascii="Times New Roman" w:hAnsi="Times New Roman" w:cs="Times New Roman"/>
          <w:sz w:val="28"/>
          <w:szCs w:val="28"/>
          <w:shd w:val="clear" w:color="auto" w:fill="FFFFFF"/>
        </w:rPr>
        <w:t>ациональност</w:t>
      </w:r>
      <w:r w:rsidR="00734E5B" w:rsidRPr="00E228C7">
        <w:rPr>
          <w:rFonts w:ascii="Times New Roman" w:hAnsi="Times New Roman" w:cs="Times New Roman"/>
          <w:sz w:val="28"/>
          <w:szCs w:val="28"/>
          <w:shd w:val="clear" w:color="auto" w:fill="FFFFFF"/>
        </w:rPr>
        <w:t>и</w:t>
      </w:r>
      <w:r w:rsidR="00350DF2" w:rsidRPr="00E228C7">
        <w:rPr>
          <w:rFonts w:ascii="Times New Roman" w:hAnsi="Times New Roman" w:cs="Times New Roman"/>
          <w:sz w:val="28"/>
          <w:szCs w:val="28"/>
          <w:shd w:val="clear" w:color="auto" w:fill="FFFFFF"/>
        </w:rPr>
        <w:t xml:space="preserve"> и интуици</w:t>
      </w:r>
      <w:r w:rsidR="00734E5B" w:rsidRPr="00E228C7">
        <w:rPr>
          <w:rFonts w:ascii="Times New Roman" w:hAnsi="Times New Roman" w:cs="Times New Roman"/>
          <w:sz w:val="28"/>
          <w:szCs w:val="28"/>
          <w:shd w:val="clear" w:color="auto" w:fill="FFFFFF"/>
        </w:rPr>
        <w:t>и</w:t>
      </w:r>
      <w:r w:rsidR="00350DF2" w:rsidRPr="00E228C7">
        <w:rPr>
          <w:rFonts w:ascii="Times New Roman" w:hAnsi="Times New Roman" w:cs="Times New Roman"/>
          <w:sz w:val="28"/>
          <w:szCs w:val="28"/>
          <w:shd w:val="clear" w:color="auto" w:fill="FFFFFF"/>
        </w:rPr>
        <w:t xml:space="preserve"> </w:t>
      </w:r>
      <w:r w:rsidR="00734E5B" w:rsidRPr="00E228C7">
        <w:rPr>
          <w:rFonts w:ascii="Times New Roman" w:hAnsi="Times New Roman" w:cs="Times New Roman"/>
          <w:sz w:val="28"/>
          <w:szCs w:val="28"/>
          <w:shd w:val="clear" w:color="auto" w:fill="FFFFFF"/>
        </w:rPr>
        <w:t>можно подразделить на три уровня</w:t>
      </w:r>
      <w:r w:rsidR="00350DF2" w:rsidRPr="00E228C7">
        <w:rPr>
          <w:rFonts w:ascii="Times New Roman" w:hAnsi="Times New Roman" w:cs="Times New Roman"/>
          <w:sz w:val="28"/>
          <w:szCs w:val="28"/>
          <w:shd w:val="clear" w:color="auto" w:fill="FFFFFF"/>
        </w:rPr>
        <w:t xml:space="preserve">: </w:t>
      </w:r>
      <w:r w:rsidR="00734E5B" w:rsidRPr="00E228C7">
        <w:rPr>
          <w:rFonts w:ascii="Times New Roman" w:hAnsi="Times New Roman" w:cs="Times New Roman"/>
          <w:sz w:val="28"/>
          <w:szCs w:val="28"/>
          <w:shd w:val="clear" w:color="auto" w:fill="FFFFFF"/>
        </w:rPr>
        <w:t>низкий, средний и высокий</w:t>
      </w:r>
      <w:r w:rsidR="00350DF2" w:rsidRPr="00E228C7">
        <w:rPr>
          <w:rFonts w:ascii="Times New Roman" w:hAnsi="Times New Roman" w:cs="Times New Roman"/>
          <w:sz w:val="28"/>
          <w:szCs w:val="28"/>
          <w:shd w:val="clear" w:color="auto" w:fill="FFFFFF"/>
        </w:rPr>
        <w:t xml:space="preserve">. </w:t>
      </w:r>
    </w:p>
    <w:p w14:paraId="05ED8A3E" w14:textId="599F08E5" w:rsidR="00734E5B" w:rsidRPr="00E228C7" w:rsidRDefault="00734E5B" w:rsidP="00E228C7">
      <w:pPr>
        <w:spacing w:after="0" w:line="24" w:lineRule="atLeast"/>
        <w:ind w:firstLine="454"/>
        <w:jc w:val="both"/>
        <w:rPr>
          <w:rFonts w:ascii="Times New Roman" w:hAnsi="Times New Roman" w:cs="Times New Roman"/>
          <w:sz w:val="28"/>
          <w:szCs w:val="28"/>
        </w:rPr>
      </w:pPr>
      <w:r w:rsidRPr="00E228C7">
        <w:rPr>
          <w:rFonts w:ascii="Times New Roman" w:eastAsia="Times New Roman" w:hAnsi="Times New Roman" w:cs="Times New Roman"/>
          <w:sz w:val="28"/>
          <w:szCs w:val="28"/>
          <w:shd w:val="clear" w:color="auto" w:fill="FFFFFF"/>
        </w:rPr>
        <w:t>Студенты ЮУТУ, обучающиеся по специальности «Экономическая безопасность» едины во мнении</w:t>
      </w:r>
      <w:r w:rsidR="00350DF2" w:rsidRPr="00E228C7">
        <w:rPr>
          <w:rFonts w:ascii="Times New Roman" w:eastAsia="Times New Roman" w:hAnsi="Times New Roman" w:cs="Times New Roman"/>
          <w:sz w:val="28"/>
          <w:szCs w:val="28"/>
          <w:shd w:val="clear" w:color="auto" w:fill="FFFFFF"/>
        </w:rPr>
        <w:t xml:space="preserve">, что </w:t>
      </w:r>
      <w:r w:rsidRPr="00E228C7">
        <w:rPr>
          <w:rFonts w:ascii="Times New Roman" w:eastAsia="Times New Roman" w:hAnsi="Times New Roman" w:cs="Times New Roman"/>
          <w:sz w:val="28"/>
          <w:szCs w:val="28"/>
          <w:shd w:val="clear" w:color="auto" w:fill="FFFFFF"/>
        </w:rPr>
        <w:t xml:space="preserve">для эффективной реализации в </w:t>
      </w:r>
      <w:r w:rsidRPr="00E228C7">
        <w:rPr>
          <w:rFonts w:ascii="Times New Roman" w:eastAsia="Times New Roman" w:hAnsi="Times New Roman" w:cs="Times New Roman"/>
          <w:sz w:val="28"/>
          <w:szCs w:val="28"/>
          <w:shd w:val="clear" w:color="auto" w:fill="FFFFFF"/>
        </w:rPr>
        <w:lastRenderedPageBreak/>
        <w:t xml:space="preserve">профессии необходимо развитое мышление, </w:t>
      </w:r>
      <w:r w:rsidR="00CE32F4" w:rsidRPr="00E228C7">
        <w:rPr>
          <w:rFonts w:ascii="Times New Roman" w:eastAsia="Times New Roman" w:hAnsi="Times New Roman" w:cs="Times New Roman"/>
          <w:sz w:val="28"/>
          <w:szCs w:val="28"/>
          <w:shd w:val="clear" w:color="auto" w:fill="FFFFFF"/>
        </w:rPr>
        <w:t xml:space="preserve">уровень развития </w:t>
      </w:r>
      <w:r w:rsidR="00350DF2" w:rsidRPr="00E228C7">
        <w:rPr>
          <w:rFonts w:ascii="Times New Roman" w:eastAsia="Times New Roman" w:hAnsi="Times New Roman" w:cs="Times New Roman"/>
          <w:sz w:val="28"/>
          <w:szCs w:val="28"/>
          <w:shd w:val="clear" w:color="auto" w:fill="FFFFFF"/>
        </w:rPr>
        <w:t>рациональност</w:t>
      </w:r>
      <w:r w:rsidR="00CE32F4" w:rsidRPr="00E228C7">
        <w:rPr>
          <w:rFonts w:ascii="Times New Roman" w:eastAsia="Times New Roman" w:hAnsi="Times New Roman" w:cs="Times New Roman"/>
          <w:sz w:val="28"/>
          <w:szCs w:val="28"/>
          <w:shd w:val="clear" w:color="auto" w:fill="FFFFFF"/>
        </w:rPr>
        <w:t>и</w:t>
      </w:r>
      <w:r w:rsidR="00350DF2" w:rsidRPr="00E228C7">
        <w:rPr>
          <w:rFonts w:ascii="Times New Roman" w:eastAsia="Times New Roman" w:hAnsi="Times New Roman" w:cs="Times New Roman"/>
          <w:sz w:val="28"/>
          <w:szCs w:val="28"/>
          <w:shd w:val="clear" w:color="auto" w:fill="FFFFFF"/>
        </w:rPr>
        <w:t xml:space="preserve"> и интуици</w:t>
      </w:r>
      <w:r w:rsidR="00CE32F4" w:rsidRPr="00E228C7">
        <w:rPr>
          <w:rFonts w:ascii="Times New Roman" w:eastAsia="Times New Roman" w:hAnsi="Times New Roman" w:cs="Times New Roman"/>
          <w:sz w:val="28"/>
          <w:szCs w:val="28"/>
          <w:shd w:val="clear" w:color="auto" w:fill="FFFFFF"/>
        </w:rPr>
        <w:t>и</w:t>
      </w:r>
      <w:r w:rsidR="00350DF2" w:rsidRPr="00E228C7">
        <w:rPr>
          <w:rFonts w:ascii="Times New Roman" w:eastAsia="Times New Roman" w:hAnsi="Times New Roman" w:cs="Times New Roman"/>
          <w:sz w:val="28"/>
          <w:szCs w:val="28"/>
          <w:shd w:val="clear" w:color="auto" w:fill="FFFFFF"/>
        </w:rPr>
        <w:t xml:space="preserve"> </w:t>
      </w:r>
      <w:r w:rsidR="007D384E" w:rsidRPr="00E228C7">
        <w:rPr>
          <w:rFonts w:ascii="Times New Roman" w:eastAsia="Times New Roman" w:hAnsi="Times New Roman" w:cs="Times New Roman"/>
          <w:sz w:val="28"/>
          <w:szCs w:val="28"/>
          <w:shd w:val="clear" w:color="auto" w:fill="FFFFFF"/>
        </w:rPr>
        <w:t>от среднего или</w:t>
      </w:r>
      <w:r w:rsidR="00350DF2" w:rsidRPr="00E228C7">
        <w:rPr>
          <w:rFonts w:ascii="Times New Roman" w:eastAsia="Times New Roman" w:hAnsi="Times New Roman" w:cs="Times New Roman"/>
          <w:sz w:val="28"/>
          <w:szCs w:val="28"/>
          <w:shd w:val="clear" w:color="auto" w:fill="FFFFFF"/>
        </w:rPr>
        <w:t xml:space="preserve"> высокого.</w:t>
      </w:r>
      <w:r w:rsidR="00B61BB6" w:rsidRPr="00E228C7">
        <w:rPr>
          <w:rFonts w:ascii="Times New Roman" w:hAnsi="Times New Roman" w:cs="Times New Roman"/>
          <w:sz w:val="28"/>
          <w:szCs w:val="28"/>
        </w:rPr>
        <w:t xml:space="preserve"> </w:t>
      </w:r>
    </w:p>
    <w:p w14:paraId="5F2C936B" w14:textId="766237F3" w:rsidR="00473EC9" w:rsidRPr="00E228C7" w:rsidRDefault="00656721" w:rsidP="00E228C7">
      <w:pPr>
        <w:spacing w:after="0" w:line="24" w:lineRule="atLeast"/>
        <w:ind w:firstLine="454"/>
        <w:jc w:val="both"/>
        <w:rPr>
          <w:rFonts w:ascii="Times New Roman" w:hAnsi="Times New Roman" w:cs="Times New Roman"/>
          <w:sz w:val="28"/>
          <w:szCs w:val="28"/>
        </w:rPr>
      </w:pPr>
      <w:r w:rsidRPr="00E228C7">
        <w:rPr>
          <w:rFonts w:ascii="Times New Roman" w:hAnsi="Times New Roman" w:cs="Times New Roman"/>
          <w:sz w:val="28"/>
          <w:szCs w:val="28"/>
        </w:rPr>
        <w:t>По</w:t>
      </w:r>
      <w:r w:rsidR="00DE6EC9" w:rsidRPr="00E228C7">
        <w:rPr>
          <w:rFonts w:ascii="Times New Roman" w:hAnsi="Times New Roman" w:cs="Times New Roman"/>
          <w:sz w:val="28"/>
          <w:szCs w:val="28"/>
        </w:rPr>
        <w:t xml:space="preserve"> свидетельству психологов</w:t>
      </w:r>
      <w:r w:rsidRPr="00E228C7">
        <w:rPr>
          <w:rFonts w:ascii="Times New Roman" w:hAnsi="Times New Roman" w:cs="Times New Roman"/>
          <w:sz w:val="28"/>
          <w:szCs w:val="28"/>
        </w:rPr>
        <w:t xml:space="preserve">, ярко выраженные акцентуации могут стать препятствием в любом виде деятельности, в том числе и в сфере «Экономической безопасности». </w:t>
      </w:r>
      <w:r w:rsidR="00D95AD3" w:rsidRPr="00E228C7">
        <w:rPr>
          <w:rFonts w:ascii="Times New Roman" w:hAnsi="Times New Roman" w:cs="Times New Roman"/>
          <w:sz w:val="28"/>
          <w:szCs w:val="28"/>
        </w:rPr>
        <w:t>Тогда в</w:t>
      </w:r>
      <w:r w:rsidRPr="00E228C7">
        <w:rPr>
          <w:rFonts w:ascii="Times New Roman" w:hAnsi="Times New Roman" w:cs="Times New Roman"/>
          <w:sz w:val="28"/>
          <w:szCs w:val="28"/>
        </w:rPr>
        <w:t xml:space="preserve">озникает необходимость в учете личностных особенностей, </w:t>
      </w:r>
      <w:r w:rsidR="00D95AD3" w:rsidRPr="00E228C7">
        <w:rPr>
          <w:rFonts w:ascii="Times New Roman" w:hAnsi="Times New Roman" w:cs="Times New Roman"/>
          <w:sz w:val="28"/>
          <w:szCs w:val="28"/>
        </w:rPr>
        <w:t>контроле поведения и, возможно, в корректировке акцентуированной черты</w:t>
      </w:r>
      <w:r w:rsidR="006E70BB" w:rsidRPr="006E70BB">
        <w:rPr>
          <w:rFonts w:ascii="Times New Roman" w:hAnsi="Times New Roman" w:cs="Times New Roman"/>
          <w:sz w:val="28"/>
          <w:szCs w:val="28"/>
        </w:rPr>
        <w:t xml:space="preserve"> </w:t>
      </w:r>
      <w:r w:rsidR="0043020F" w:rsidRPr="0043020F">
        <w:rPr>
          <w:rFonts w:ascii="Times New Roman" w:hAnsi="Times New Roman" w:cs="Times New Roman"/>
          <w:sz w:val="28"/>
          <w:szCs w:val="28"/>
        </w:rPr>
        <w:t>[3]</w:t>
      </w:r>
      <w:r w:rsidR="00D95AD3" w:rsidRPr="00E228C7">
        <w:rPr>
          <w:rFonts w:ascii="Times New Roman" w:hAnsi="Times New Roman" w:cs="Times New Roman"/>
          <w:sz w:val="28"/>
          <w:szCs w:val="28"/>
        </w:rPr>
        <w:t>.</w:t>
      </w:r>
    </w:p>
    <w:p w14:paraId="5989D7DA" w14:textId="7E55B0A6" w:rsidR="2ABB00D8" w:rsidRPr="00E228C7" w:rsidRDefault="00FB2519" w:rsidP="0043020F">
      <w:pPr>
        <w:spacing w:after="0" w:line="24" w:lineRule="atLeast"/>
        <w:ind w:firstLine="454"/>
        <w:jc w:val="both"/>
        <w:rPr>
          <w:rFonts w:ascii="Times New Roman" w:hAnsi="Times New Roman" w:cs="Times New Roman"/>
          <w:sz w:val="28"/>
          <w:szCs w:val="28"/>
        </w:rPr>
      </w:pPr>
      <w:r w:rsidRPr="00E228C7">
        <w:rPr>
          <w:rFonts w:ascii="Times New Roman" w:hAnsi="Times New Roman" w:cs="Times New Roman"/>
          <w:sz w:val="28"/>
          <w:szCs w:val="28"/>
        </w:rPr>
        <w:t xml:space="preserve">Третий тест, который выполняли </w:t>
      </w:r>
      <w:r w:rsidR="00FF6320" w:rsidRPr="00E228C7">
        <w:rPr>
          <w:rFonts w:ascii="Times New Roman" w:hAnsi="Times New Roman" w:cs="Times New Roman"/>
          <w:sz w:val="28"/>
          <w:szCs w:val="28"/>
        </w:rPr>
        <w:t>студенты</w:t>
      </w:r>
      <w:r w:rsidRPr="00E228C7">
        <w:rPr>
          <w:rFonts w:ascii="Times New Roman" w:hAnsi="Times New Roman" w:cs="Times New Roman"/>
          <w:sz w:val="28"/>
          <w:szCs w:val="28"/>
        </w:rPr>
        <w:t>,</w:t>
      </w:r>
      <w:r w:rsidR="00C95A75" w:rsidRPr="00E228C7">
        <w:rPr>
          <w:rFonts w:ascii="Times New Roman" w:hAnsi="Times New Roman" w:cs="Times New Roman"/>
          <w:sz w:val="28"/>
          <w:szCs w:val="28"/>
        </w:rPr>
        <w:t xml:space="preserve"> был</w:t>
      </w:r>
      <w:r w:rsidR="00FF6320" w:rsidRPr="00E228C7">
        <w:rPr>
          <w:rFonts w:ascii="Times New Roman" w:hAnsi="Times New Roman" w:cs="Times New Roman"/>
          <w:sz w:val="28"/>
          <w:szCs w:val="28"/>
        </w:rPr>
        <w:t xml:space="preserve"> </w:t>
      </w:r>
      <w:r w:rsidR="00FF6320" w:rsidRPr="00E228C7">
        <w:rPr>
          <w:rFonts w:ascii="Times New Roman" w:hAnsi="Times New Roman" w:cs="Times New Roman"/>
          <w:sz w:val="28"/>
          <w:szCs w:val="28"/>
          <w:lang w:val="en-US"/>
        </w:rPr>
        <w:t>REI</w:t>
      </w:r>
      <w:r w:rsidR="00FF6320" w:rsidRPr="00E228C7">
        <w:rPr>
          <w:rFonts w:ascii="Times New Roman" w:hAnsi="Times New Roman" w:cs="Times New Roman"/>
          <w:sz w:val="28"/>
          <w:szCs w:val="28"/>
        </w:rPr>
        <w:t xml:space="preserve"> (Эпстайн) на рациональность и интуицию</w:t>
      </w:r>
      <w:r w:rsidR="006C331E" w:rsidRPr="00E228C7">
        <w:rPr>
          <w:rFonts w:ascii="Times New Roman" w:hAnsi="Times New Roman" w:cs="Times New Roman"/>
          <w:sz w:val="28"/>
          <w:szCs w:val="28"/>
        </w:rPr>
        <w:t xml:space="preserve"> </w:t>
      </w:r>
      <w:r w:rsidR="0043020F">
        <w:rPr>
          <w:rFonts w:ascii="Times New Roman" w:hAnsi="Times New Roman" w:cs="Times New Roman"/>
          <w:sz w:val="28"/>
          <w:szCs w:val="28"/>
        </w:rPr>
        <w:t>у</w:t>
      </w:r>
      <w:r w:rsidR="006C331E" w:rsidRPr="00E228C7">
        <w:rPr>
          <w:rFonts w:ascii="Times New Roman" w:hAnsi="Times New Roman" w:cs="Times New Roman"/>
          <w:sz w:val="28"/>
          <w:szCs w:val="28"/>
        </w:rPr>
        <w:t xml:space="preserve"> </w:t>
      </w:r>
      <w:r w:rsidR="000F57A6" w:rsidRPr="00E228C7">
        <w:rPr>
          <w:rFonts w:ascii="Times New Roman" w:hAnsi="Times New Roman" w:cs="Times New Roman"/>
          <w:sz w:val="28"/>
          <w:szCs w:val="28"/>
        </w:rPr>
        <w:t>студентов</w:t>
      </w:r>
      <w:r w:rsidR="00A50EFC" w:rsidRPr="00E228C7">
        <w:rPr>
          <w:rFonts w:ascii="Times New Roman" w:hAnsi="Times New Roman" w:cs="Times New Roman"/>
          <w:sz w:val="28"/>
          <w:szCs w:val="28"/>
        </w:rPr>
        <w:t xml:space="preserve"> </w:t>
      </w:r>
      <w:r w:rsidR="000F57A6" w:rsidRPr="00E228C7">
        <w:rPr>
          <w:rFonts w:ascii="Times New Roman" w:hAnsi="Times New Roman" w:cs="Times New Roman"/>
          <w:sz w:val="28"/>
          <w:szCs w:val="28"/>
        </w:rPr>
        <w:t>преобладает</w:t>
      </w:r>
      <w:r w:rsidR="00A50EFC" w:rsidRPr="00E228C7">
        <w:rPr>
          <w:rFonts w:ascii="Times New Roman" w:hAnsi="Times New Roman" w:cs="Times New Roman"/>
          <w:sz w:val="28"/>
          <w:szCs w:val="28"/>
        </w:rPr>
        <w:t xml:space="preserve"> средний уровень как </w:t>
      </w:r>
      <w:r w:rsidR="00A91E65" w:rsidRPr="00E228C7">
        <w:rPr>
          <w:rFonts w:ascii="Times New Roman" w:hAnsi="Times New Roman" w:cs="Times New Roman"/>
          <w:sz w:val="28"/>
          <w:szCs w:val="28"/>
        </w:rPr>
        <w:t>в</w:t>
      </w:r>
      <w:r w:rsidR="000F57A6" w:rsidRPr="00E228C7">
        <w:rPr>
          <w:rFonts w:ascii="Times New Roman" w:hAnsi="Times New Roman" w:cs="Times New Roman"/>
          <w:sz w:val="28"/>
          <w:szCs w:val="28"/>
        </w:rPr>
        <w:t xml:space="preserve"> </w:t>
      </w:r>
      <w:r w:rsidR="00084BB5" w:rsidRPr="00E228C7">
        <w:rPr>
          <w:rFonts w:ascii="Times New Roman" w:hAnsi="Times New Roman" w:cs="Times New Roman"/>
          <w:sz w:val="28"/>
          <w:szCs w:val="28"/>
        </w:rPr>
        <w:t>сформированности</w:t>
      </w:r>
      <w:r w:rsidR="00A91E65" w:rsidRPr="00E228C7">
        <w:rPr>
          <w:rFonts w:ascii="Times New Roman" w:hAnsi="Times New Roman" w:cs="Times New Roman"/>
          <w:sz w:val="28"/>
          <w:szCs w:val="28"/>
        </w:rPr>
        <w:t xml:space="preserve"> </w:t>
      </w:r>
      <w:r w:rsidR="00A50EFC" w:rsidRPr="00E228C7">
        <w:rPr>
          <w:rFonts w:ascii="Times New Roman" w:hAnsi="Times New Roman" w:cs="Times New Roman"/>
          <w:sz w:val="28"/>
          <w:szCs w:val="28"/>
        </w:rPr>
        <w:t>рациональности</w:t>
      </w:r>
      <w:r w:rsidR="00D95AD3" w:rsidRPr="00E228C7">
        <w:rPr>
          <w:rFonts w:ascii="Times New Roman" w:hAnsi="Times New Roman" w:cs="Times New Roman"/>
          <w:sz w:val="28"/>
          <w:szCs w:val="28"/>
        </w:rPr>
        <w:t>,</w:t>
      </w:r>
      <w:r w:rsidR="00A50EFC" w:rsidRPr="00E228C7">
        <w:rPr>
          <w:rFonts w:ascii="Times New Roman" w:hAnsi="Times New Roman" w:cs="Times New Roman"/>
          <w:sz w:val="28"/>
          <w:szCs w:val="28"/>
        </w:rPr>
        <w:t xml:space="preserve"> так и</w:t>
      </w:r>
      <w:r w:rsidR="00A91E65" w:rsidRPr="00E228C7">
        <w:rPr>
          <w:rFonts w:ascii="Times New Roman" w:hAnsi="Times New Roman" w:cs="Times New Roman"/>
          <w:sz w:val="28"/>
          <w:szCs w:val="28"/>
        </w:rPr>
        <w:t xml:space="preserve"> в</w:t>
      </w:r>
      <w:r w:rsidR="00A50EFC" w:rsidRPr="00E228C7">
        <w:rPr>
          <w:rFonts w:ascii="Times New Roman" w:hAnsi="Times New Roman" w:cs="Times New Roman"/>
          <w:sz w:val="28"/>
          <w:szCs w:val="28"/>
        </w:rPr>
        <w:t xml:space="preserve"> </w:t>
      </w:r>
      <w:r w:rsidR="00084BB5" w:rsidRPr="00E228C7">
        <w:rPr>
          <w:rFonts w:ascii="Times New Roman" w:hAnsi="Times New Roman" w:cs="Times New Roman"/>
          <w:sz w:val="28"/>
          <w:szCs w:val="28"/>
        </w:rPr>
        <w:t xml:space="preserve">развитости </w:t>
      </w:r>
      <w:r w:rsidR="00A50EFC" w:rsidRPr="00E228C7">
        <w:rPr>
          <w:rFonts w:ascii="Times New Roman" w:hAnsi="Times New Roman" w:cs="Times New Roman"/>
          <w:sz w:val="28"/>
          <w:szCs w:val="28"/>
        </w:rPr>
        <w:t>интуиции.</w:t>
      </w:r>
      <w:r w:rsidR="00D95AD3" w:rsidRPr="00E228C7">
        <w:rPr>
          <w:rFonts w:ascii="Times New Roman" w:hAnsi="Times New Roman" w:cs="Times New Roman"/>
          <w:sz w:val="28"/>
          <w:szCs w:val="28"/>
        </w:rPr>
        <w:t xml:space="preserve"> Данные показатели могут быть свидетельством </w:t>
      </w:r>
      <w:r w:rsidR="006C331E" w:rsidRPr="00E228C7">
        <w:rPr>
          <w:rFonts w:ascii="Times New Roman" w:hAnsi="Times New Roman" w:cs="Times New Roman"/>
          <w:sz w:val="28"/>
          <w:szCs w:val="28"/>
        </w:rPr>
        <w:t xml:space="preserve">наличия </w:t>
      </w:r>
      <w:r w:rsidR="00D95AD3" w:rsidRPr="00E228C7">
        <w:rPr>
          <w:rFonts w:ascii="Times New Roman" w:hAnsi="Times New Roman" w:cs="Times New Roman"/>
          <w:sz w:val="28"/>
          <w:szCs w:val="28"/>
        </w:rPr>
        <w:t>благоприятных задатков для развития профессионального мышления</w:t>
      </w:r>
      <w:r w:rsidR="00084BB5" w:rsidRPr="00E228C7">
        <w:rPr>
          <w:rFonts w:ascii="Times New Roman" w:hAnsi="Times New Roman" w:cs="Times New Roman"/>
          <w:sz w:val="28"/>
          <w:szCs w:val="28"/>
        </w:rPr>
        <w:t xml:space="preserve"> экономиста, логики</w:t>
      </w:r>
      <w:r w:rsidR="00D95AD3" w:rsidRPr="00E228C7">
        <w:rPr>
          <w:rFonts w:ascii="Times New Roman" w:hAnsi="Times New Roman" w:cs="Times New Roman"/>
          <w:sz w:val="28"/>
          <w:szCs w:val="28"/>
        </w:rPr>
        <w:t xml:space="preserve"> и интуиции.</w:t>
      </w:r>
    </w:p>
    <w:p w14:paraId="459EFFE6" w14:textId="67142A79" w:rsidR="00E21F9D" w:rsidRPr="00E228C7" w:rsidRDefault="000F57A6" w:rsidP="0043020F">
      <w:pPr>
        <w:spacing w:after="0" w:line="24" w:lineRule="atLeast"/>
        <w:ind w:firstLine="454"/>
        <w:jc w:val="both"/>
        <w:rPr>
          <w:rFonts w:ascii="Times New Roman" w:hAnsi="Times New Roman" w:cs="Times New Roman"/>
          <w:sz w:val="28"/>
          <w:szCs w:val="28"/>
        </w:rPr>
      </w:pPr>
      <w:r w:rsidRPr="00E228C7">
        <w:rPr>
          <w:rFonts w:ascii="Times New Roman" w:hAnsi="Times New Roman" w:cs="Times New Roman"/>
          <w:sz w:val="28"/>
          <w:szCs w:val="28"/>
        </w:rPr>
        <w:t>Итак, а</w:t>
      </w:r>
      <w:r w:rsidR="00B61BB6" w:rsidRPr="00E228C7">
        <w:rPr>
          <w:rFonts w:ascii="Times New Roman" w:hAnsi="Times New Roman" w:cs="Times New Roman"/>
          <w:sz w:val="28"/>
          <w:szCs w:val="28"/>
        </w:rPr>
        <w:t>нализ эмпирических данных позволил сделать ряд выводов</w:t>
      </w:r>
      <w:r w:rsidRPr="00E228C7">
        <w:rPr>
          <w:rFonts w:ascii="Times New Roman" w:hAnsi="Times New Roman" w:cs="Times New Roman"/>
          <w:sz w:val="28"/>
          <w:szCs w:val="28"/>
        </w:rPr>
        <w:t xml:space="preserve">. Студентам, обучающимся по специальности «Экономическая безопасность» предпочтительнее иметь </w:t>
      </w:r>
      <w:r w:rsidR="00473EC9" w:rsidRPr="00E228C7">
        <w:rPr>
          <w:rFonts w:ascii="Times New Roman" w:hAnsi="Times New Roman" w:cs="Times New Roman"/>
          <w:sz w:val="28"/>
          <w:szCs w:val="28"/>
        </w:rPr>
        <w:t xml:space="preserve">средний и выше среднего уровень экстраверсии и средний и ниже среднего уровень нейротизма. Это соответствует типам темперамента: сангвиник и холерик (со средним уровнем эмоциональности). </w:t>
      </w:r>
      <w:r w:rsidR="00D95AD3" w:rsidRPr="00E228C7">
        <w:rPr>
          <w:rFonts w:ascii="Times New Roman" w:hAnsi="Times New Roman" w:cs="Times New Roman"/>
          <w:sz w:val="28"/>
          <w:szCs w:val="28"/>
        </w:rPr>
        <w:t xml:space="preserve">Ярко выраженные акцентуации могут стать препятствием в любом виде деятельности, в том числе и в сфере «Экономической безопасности». Тогда возникает необходимость в учете личностных особенностей, контроле поведения и, возможно, в корректировке акцентуированной черты. </w:t>
      </w:r>
      <w:r w:rsidR="00084BB5" w:rsidRPr="00E228C7">
        <w:rPr>
          <w:rFonts w:ascii="Times New Roman" w:hAnsi="Times New Roman" w:cs="Times New Roman"/>
          <w:sz w:val="28"/>
          <w:szCs w:val="28"/>
        </w:rPr>
        <w:t>Р</w:t>
      </w:r>
      <w:r w:rsidR="00D95AD3" w:rsidRPr="00E228C7">
        <w:rPr>
          <w:rFonts w:ascii="Times New Roman" w:hAnsi="Times New Roman" w:cs="Times New Roman"/>
          <w:sz w:val="28"/>
          <w:szCs w:val="28"/>
        </w:rPr>
        <w:t>азвити</w:t>
      </w:r>
      <w:r w:rsidR="00084BB5" w:rsidRPr="00E228C7">
        <w:rPr>
          <w:rFonts w:ascii="Times New Roman" w:hAnsi="Times New Roman" w:cs="Times New Roman"/>
          <w:sz w:val="28"/>
          <w:szCs w:val="28"/>
        </w:rPr>
        <w:t>е</w:t>
      </w:r>
      <w:r w:rsidR="00D95AD3" w:rsidRPr="00E228C7">
        <w:rPr>
          <w:rFonts w:ascii="Times New Roman" w:hAnsi="Times New Roman" w:cs="Times New Roman"/>
          <w:sz w:val="28"/>
          <w:szCs w:val="28"/>
        </w:rPr>
        <w:t xml:space="preserve"> рациональности и интуиции мо</w:t>
      </w:r>
      <w:r w:rsidR="00084BB5" w:rsidRPr="00E228C7">
        <w:rPr>
          <w:rFonts w:ascii="Times New Roman" w:hAnsi="Times New Roman" w:cs="Times New Roman"/>
          <w:sz w:val="28"/>
          <w:szCs w:val="28"/>
        </w:rPr>
        <w:t>жет</w:t>
      </w:r>
      <w:r w:rsidR="00D95AD3" w:rsidRPr="00E228C7">
        <w:rPr>
          <w:rFonts w:ascii="Times New Roman" w:hAnsi="Times New Roman" w:cs="Times New Roman"/>
          <w:sz w:val="28"/>
          <w:szCs w:val="28"/>
        </w:rPr>
        <w:t xml:space="preserve"> </w:t>
      </w:r>
      <w:r w:rsidR="00084BB5" w:rsidRPr="00E228C7">
        <w:rPr>
          <w:rFonts w:ascii="Times New Roman" w:hAnsi="Times New Roman" w:cs="Times New Roman"/>
          <w:sz w:val="28"/>
          <w:szCs w:val="28"/>
        </w:rPr>
        <w:t>стать</w:t>
      </w:r>
      <w:r w:rsidR="00D95AD3" w:rsidRPr="00E228C7">
        <w:rPr>
          <w:rFonts w:ascii="Times New Roman" w:hAnsi="Times New Roman" w:cs="Times New Roman"/>
          <w:sz w:val="28"/>
          <w:szCs w:val="28"/>
        </w:rPr>
        <w:t xml:space="preserve"> </w:t>
      </w:r>
      <w:r w:rsidR="00084BB5" w:rsidRPr="00E228C7">
        <w:rPr>
          <w:rFonts w:ascii="Times New Roman" w:hAnsi="Times New Roman" w:cs="Times New Roman"/>
          <w:sz w:val="28"/>
          <w:szCs w:val="28"/>
        </w:rPr>
        <w:t>базой</w:t>
      </w:r>
      <w:r w:rsidR="00D95AD3" w:rsidRPr="00E228C7">
        <w:rPr>
          <w:rFonts w:ascii="Times New Roman" w:hAnsi="Times New Roman" w:cs="Times New Roman"/>
          <w:sz w:val="28"/>
          <w:szCs w:val="28"/>
        </w:rPr>
        <w:t xml:space="preserve"> для </w:t>
      </w:r>
      <w:r w:rsidR="00084BB5" w:rsidRPr="00E228C7">
        <w:rPr>
          <w:rFonts w:ascii="Times New Roman" w:hAnsi="Times New Roman" w:cs="Times New Roman"/>
          <w:sz w:val="28"/>
          <w:szCs w:val="28"/>
        </w:rPr>
        <w:t>формирования</w:t>
      </w:r>
      <w:r w:rsidR="00D95AD3" w:rsidRPr="00E228C7">
        <w:rPr>
          <w:rFonts w:ascii="Times New Roman" w:hAnsi="Times New Roman" w:cs="Times New Roman"/>
          <w:sz w:val="28"/>
          <w:szCs w:val="28"/>
        </w:rPr>
        <w:t xml:space="preserve"> профессионального мышления</w:t>
      </w:r>
      <w:r w:rsidR="006E70BB" w:rsidRPr="006E70BB">
        <w:rPr>
          <w:rFonts w:ascii="Times New Roman" w:hAnsi="Times New Roman" w:cs="Times New Roman"/>
          <w:sz w:val="28"/>
          <w:szCs w:val="28"/>
        </w:rPr>
        <w:t xml:space="preserve"> [4]</w:t>
      </w:r>
      <w:bookmarkStart w:id="2" w:name="_GoBack"/>
      <w:bookmarkEnd w:id="2"/>
      <w:r w:rsidR="00D95AD3" w:rsidRPr="00E228C7">
        <w:rPr>
          <w:rFonts w:ascii="Times New Roman" w:hAnsi="Times New Roman" w:cs="Times New Roman"/>
          <w:sz w:val="28"/>
          <w:szCs w:val="28"/>
        </w:rPr>
        <w:t>.</w:t>
      </w:r>
    </w:p>
    <w:p w14:paraId="0CFA65FF" w14:textId="0E568647" w:rsidR="00B329F1" w:rsidRDefault="003133F8" w:rsidP="00E228C7">
      <w:pPr>
        <w:spacing w:after="0" w:line="24" w:lineRule="atLeast"/>
        <w:ind w:firstLine="454"/>
        <w:jc w:val="both"/>
        <w:rPr>
          <w:rFonts w:ascii="Times New Roman" w:hAnsi="Times New Roman" w:cs="Times New Roman"/>
          <w:sz w:val="28"/>
          <w:szCs w:val="28"/>
        </w:rPr>
      </w:pPr>
      <w:r w:rsidRPr="00E228C7">
        <w:rPr>
          <w:rFonts w:ascii="Times New Roman" w:hAnsi="Times New Roman" w:cs="Times New Roman"/>
          <w:sz w:val="28"/>
          <w:szCs w:val="28"/>
        </w:rPr>
        <w:t>Грамотные специалисты</w:t>
      </w:r>
      <w:r w:rsidR="00BD2D3E" w:rsidRPr="00E228C7">
        <w:rPr>
          <w:rFonts w:ascii="Times New Roman" w:hAnsi="Times New Roman" w:cs="Times New Roman"/>
          <w:sz w:val="28"/>
          <w:szCs w:val="28"/>
        </w:rPr>
        <w:t xml:space="preserve"> </w:t>
      </w:r>
      <w:r w:rsidRPr="00E228C7">
        <w:rPr>
          <w:rFonts w:ascii="Times New Roman" w:hAnsi="Times New Roman" w:cs="Times New Roman"/>
          <w:sz w:val="28"/>
          <w:szCs w:val="28"/>
        </w:rPr>
        <w:t>в сфере э</w:t>
      </w:r>
      <w:r w:rsidR="004D7898" w:rsidRPr="00E228C7">
        <w:rPr>
          <w:rFonts w:ascii="Times New Roman" w:hAnsi="Times New Roman" w:cs="Times New Roman"/>
          <w:sz w:val="28"/>
          <w:szCs w:val="28"/>
        </w:rPr>
        <w:t>кономическ</w:t>
      </w:r>
      <w:r w:rsidRPr="00E228C7">
        <w:rPr>
          <w:rFonts w:ascii="Times New Roman" w:hAnsi="Times New Roman" w:cs="Times New Roman"/>
          <w:sz w:val="28"/>
          <w:szCs w:val="28"/>
        </w:rPr>
        <w:t>ой</w:t>
      </w:r>
      <w:r w:rsidR="004D7898" w:rsidRPr="00E228C7">
        <w:rPr>
          <w:rFonts w:ascii="Times New Roman" w:hAnsi="Times New Roman" w:cs="Times New Roman"/>
          <w:sz w:val="28"/>
          <w:szCs w:val="28"/>
        </w:rPr>
        <w:t xml:space="preserve"> безопасност</w:t>
      </w:r>
      <w:r w:rsidRPr="00E228C7">
        <w:rPr>
          <w:rFonts w:ascii="Times New Roman" w:hAnsi="Times New Roman" w:cs="Times New Roman"/>
          <w:sz w:val="28"/>
          <w:szCs w:val="28"/>
        </w:rPr>
        <w:t xml:space="preserve">и </w:t>
      </w:r>
      <w:r w:rsidR="0029650D" w:rsidRPr="00E228C7">
        <w:rPr>
          <w:rFonts w:ascii="Times New Roman" w:hAnsi="Times New Roman" w:cs="Times New Roman"/>
          <w:sz w:val="28"/>
          <w:szCs w:val="28"/>
        </w:rPr>
        <w:t>–</w:t>
      </w:r>
      <w:r w:rsidR="00BD2D3E" w:rsidRPr="00E228C7">
        <w:rPr>
          <w:rFonts w:ascii="Times New Roman" w:hAnsi="Times New Roman" w:cs="Times New Roman"/>
          <w:sz w:val="28"/>
          <w:szCs w:val="28"/>
        </w:rPr>
        <w:t xml:space="preserve"> это</w:t>
      </w:r>
      <w:r w:rsidR="0029650D" w:rsidRPr="00E228C7">
        <w:rPr>
          <w:rFonts w:ascii="Times New Roman" w:hAnsi="Times New Roman" w:cs="Times New Roman"/>
          <w:sz w:val="28"/>
          <w:szCs w:val="28"/>
        </w:rPr>
        <w:t xml:space="preserve"> </w:t>
      </w:r>
      <w:r w:rsidRPr="00E228C7">
        <w:rPr>
          <w:rFonts w:ascii="Times New Roman" w:hAnsi="Times New Roman" w:cs="Times New Roman"/>
          <w:sz w:val="28"/>
          <w:szCs w:val="28"/>
        </w:rPr>
        <w:t>важный элемент</w:t>
      </w:r>
      <w:r w:rsidR="00BD2D3E" w:rsidRPr="00E228C7">
        <w:rPr>
          <w:rFonts w:ascii="Times New Roman" w:hAnsi="Times New Roman" w:cs="Times New Roman"/>
          <w:sz w:val="28"/>
          <w:szCs w:val="28"/>
        </w:rPr>
        <w:t xml:space="preserve"> в </w:t>
      </w:r>
      <w:r w:rsidRPr="00E228C7">
        <w:rPr>
          <w:rFonts w:ascii="Times New Roman" w:hAnsi="Times New Roman" w:cs="Times New Roman"/>
          <w:sz w:val="28"/>
          <w:szCs w:val="28"/>
        </w:rPr>
        <w:t>дальнейшем развитии</w:t>
      </w:r>
      <w:r w:rsidR="00BD2D3E" w:rsidRPr="00E228C7">
        <w:rPr>
          <w:rFonts w:ascii="Times New Roman" w:hAnsi="Times New Roman" w:cs="Times New Roman"/>
          <w:sz w:val="28"/>
          <w:szCs w:val="28"/>
        </w:rPr>
        <w:t xml:space="preserve"> экономи</w:t>
      </w:r>
      <w:r w:rsidRPr="00E228C7">
        <w:rPr>
          <w:rFonts w:ascii="Times New Roman" w:hAnsi="Times New Roman" w:cs="Times New Roman"/>
          <w:sz w:val="28"/>
          <w:szCs w:val="28"/>
        </w:rPr>
        <w:t>ческой системы</w:t>
      </w:r>
      <w:r w:rsidR="00BD2D3E" w:rsidRPr="00E228C7">
        <w:rPr>
          <w:rFonts w:ascii="Times New Roman" w:hAnsi="Times New Roman" w:cs="Times New Roman"/>
          <w:sz w:val="28"/>
          <w:szCs w:val="28"/>
        </w:rPr>
        <w:t xml:space="preserve"> России. </w:t>
      </w:r>
      <w:r w:rsidR="00703493" w:rsidRPr="00E228C7">
        <w:rPr>
          <w:rFonts w:ascii="Times New Roman" w:hAnsi="Times New Roman" w:cs="Times New Roman"/>
          <w:sz w:val="28"/>
          <w:szCs w:val="28"/>
        </w:rPr>
        <w:t>Учет индивидуально-личностных особенностей готовности студентов, к реализации в будущей профессиональной деятельности может способствовать еще в институте формированию личности будущего профессионала.</w:t>
      </w:r>
      <w:r w:rsidR="0029650D" w:rsidRPr="00E228C7">
        <w:rPr>
          <w:rFonts w:ascii="Times New Roman" w:hAnsi="Times New Roman" w:cs="Times New Roman"/>
          <w:sz w:val="28"/>
          <w:szCs w:val="28"/>
        </w:rPr>
        <w:t xml:space="preserve"> </w:t>
      </w:r>
      <w:r w:rsidR="00BD2D3E" w:rsidRPr="00E228C7">
        <w:rPr>
          <w:rFonts w:ascii="Times New Roman" w:hAnsi="Times New Roman" w:cs="Times New Roman"/>
          <w:sz w:val="28"/>
          <w:szCs w:val="28"/>
        </w:rPr>
        <w:t xml:space="preserve">Исходя из этого мы предлагаем ещё на стадии обучения в </w:t>
      </w:r>
      <w:r w:rsidR="00703493" w:rsidRPr="00E228C7">
        <w:rPr>
          <w:rFonts w:ascii="Times New Roman" w:hAnsi="Times New Roman" w:cs="Times New Roman"/>
          <w:sz w:val="28"/>
          <w:szCs w:val="28"/>
        </w:rPr>
        <w:t xml:space="preserve">вузе выявлять </w:t>
      </w:r>
      <w:r w:rsidR="00BD2D3E" w:rsidRPr="00E228C7">
        <w:rPr>
          <w:rFonts w:ascii="Times New Roman" w:hAnsi="Times New Roman" w:cs="Times New Roman"/>
          <w:sz w:val="28"/>
          <w:szCs w:val="28"/>
        </w:rPr>
        <w:t>индивидуально-личностные особенности</w:t>
      </w:r>
      <w:r w:rsidR="00703493" w:rsidRPr="00E228C7">
        <w:rPr>
          <w:rFonts w:ascii="Times New Roman" w:hAnsi="Times New Roman" w:cs="Times New Roman"/>
          <w:sz w:val="28"/>
          <w:szCs w:val="28"/>
        </w:rPr>
        <w:t xml:space="preserve"> студентов, </w:t>
      </w:r>
      <w:r w:rsidR="00BD2D3E" w:rsidRPr="00E228C7">
        <w:rPr>
          <w:rFonts w:ascii="Times New Roman" w:hAnsi="Times New Roman" w:cs="Times New Roman"/>
          <w:sz w:val="28"/>
          <w:szCs w:val="28"/>
        </w:rPr>
        <w:t xml:space="preserve">которые </w:t>
      </w:r>
      <w:r w:rsidR="00703493" w:rsidRPr="00E228C7">
        <w:rPr>
          <w:rFonts w:ascii="Times New Roman" w:hAnsi="Times New Roman" w:cs="Times New Roman"/>
          <w:sz w:val="28"/>
          <w:szCs w:val="28"/>
        </w:rPr>
        <w:t>можно корректировать, либо развивать</w:t>
      </w:r>
      <w:r w:rsidR="00BD2D3E" w:rsidRPr="00E228C7">
        <w:rPr>
          <w:rFonts w:ascii="Times New Roman" w:hAnsi="Times New Roman" w:cs="Times New Roman"/>
          <w:sz w:val="28"/>
          <w:szCs w:val="28"/>
        </w:rPr>
        <w:t>.</w:t>
      </w:r>
      <w:r w:rsidR="00AC2D62" w:rsidRPr="00E228C7">
        <w:rPr>
          <w:rFonts w:ascii="Times New Roman" w:hAnsi="Times New Roman" w:cs="Times New Roman"/>
          <w:sz w:val="28"/>
          <w:szCs w:val="28"/>
        </w:rPr>
        <w:t xml:space="preserve"> </w:t>
      </w:r>
    </w:p>
    <w:p w14:paraId="2869F77C" w14:textId="77777777" w:rsidR="0043020F" w:rsidRDefault="0043020F" w:rsidP="00E228C7">
      <w:pPr>
        <w:spacing w:after="0" w:line="24" w:lineRule="atLeast"/>
        <w:ind w:firstLine="454"/>
        <w:jc w:val="both"/>
        <w:rPr>
          <w:rFonts w:ascii="Times New Roman" w:hAnsi="Times New Roman" w:cs="Times New Roman"/>
          <w:sz w:val="28"/>
          <w:szCs w:val="28"/>
        </w:rPr>
      </w:pPr>
    </w:p>
    <w:p w14:paraId="7BBA8AE3" w14:textId="1249599D" w:rsidR="0043020F" w:rsidRDefault="0043020F" w:rsidP="0043020F">
      <w:pPr>
        <w:spacing w:after="0" w:line="24" w:lineRule="atLeast"/>
        <w:ind w:firstLine="454"/>
        <w:jc w:val="center"/>
        <w:rPr>
          <w:rFonts w:ascii="Times New Roman" w:hAnsi="Times New Roman" w:cs="Times New Roman"/>
          <w:b/>
          <w:sz w:val="28"/>
          <w:szCs w:val="28"/>
        </w:rPr>
      </w:pPr>
      <w:r w:rsidRPr="0043020F">
        <w:rPr>
          <w:rFonts w:ascii="Times New Roman" w:hAnsi="Times New Roman" w:cs="Times New Roman"/>
          <w:b/>
          <w:sz w:val="28"/>
          <w:szCs w:val="28"/>
        </w:rPr>
        <w:t>Список литературы</w:t>
      </w:r>
    </w:p>
    <w:p w14:paraId="45BDAFE3" w14:textId="65D94C48" w:rsidR="0043020F" w:rsidRDefault="0043020F" w:rsidP="006E70BB">
      <w:pPr>
        <w:pStyle w:val="aa"/>
        <w:numPr>
          <w:ilvl w:val="0"/>
          <w:numId w:val="12"/>
        </w:numPr>
        <w:ind w:left="0" w:firstLine="360"/>
        <w:jc w:val="both"/>
        <w:rPr>
          <w:rFonts w:ascii="Times New Roman" w:hAnsi="Times New Roman" w:cs="Times New Roman"/>
          <w:sz w:val="28"/>
          <w:szCs w:val="28"/>
        </w:rPr>
      </w:pPr>
      <w:r w:rsidRPr="006E70BB">
        <w:rPr>
          <w:rFonts w:ascii="Times New Roman" w:hAnsi="Times New Roman" w:cs="Times New Roman"/>
          <w:sz w:val="28"/>
          <w:szCs w:val="28"/>
        </w:rPr>
        <w:t>Афанасова, Д. К. Формирование профессиональной компетентности экономиста в учебно-исследовательской деятельности : автореферат дис. ... кандидата педагогических наук : 13.00.08 / Афанасова Динара Камильевна; [Место защиты: Оренбург. гос. пед. ун-т]. - Оренбург, 2009. - 25 с.</w:t>
      </w:r>
    </w:p>
    <w:p w14:paraId="1E37ECE4" w14:textId="77777777" w:rsidR="006E70BB" w:rsidRDefault="006E70BB" w:rsidP="006E70BB">
      <w:pPr>
        <w:pStyle w:val="aa"/>
        <w:numPr>
          <w:ilvl w:val="0"/>
          <w:numId w:val="12"/>
        </w:numPr>
        <w:ind w:left="0" w:firstLine="360"/>
        <w:rPr>
          <w:rFonts w:ascii="Times New Roman" w:hAnsi="Times New Roman" w:cs="Times New Roman"/>
          <w:sz w:val="28"/>
          <w:szCs w:val="28"/>
        </w:rPr>
      </w:pPr>
      <w:r w:rsidRPr="006E70BB">
        <w:rPr>
          <w:rFonts w:ascii="Times New Roman" w:hAnsi="Times New Roman" w:cs="Times New Roman"/>
          <w:sz w:val="28"/>
          <w:szCs w:val="28"/>
        </w:rPr>
        <w:t>Казаченок Ю.В. Направленность на здоровый образ жизни как составляющая конкурентоспособности будущих экономистов / Ю.В. Казаченок // Вестник Южно-Уральского государственного университета. Серия: Образование. Педагогические науки. - 2011. - № 13 (230). - С. 52-55.</w:t>
      </w:r>
    </w:p>
    <w:p w14:paraId="47E70B7F" w14:textId="77777777" w:rsidR="006E70BB" w:rsidRDefault="0043020F" w:rsidP="006E70BB">
      <w:pPr>
        <w:pStyle w:val="aa"/>
        <w:numPr>
          <w:ilvl w:val="0"/>
          <w:numId w:val="12"/>
        </w:numPr>
        <w:ind w:left="0" w:firstLine="360"/>
        <w:rPr>
          <w:rFonts w:ascii="Times New Roman" w:hAnsi="Times New Roman" w:cs="Times New Roman"/>
          <w:sz w:val="28"/>
          <w:szCs w:val="28"/>
        </w:rPr>
      </w:pPr>
      <w:r w:rsidRPr="006E70BB">
        <w:rPr>
          <w:rFonts w:ascii="Times New Roman" w:hAnsi="Times New Roman" w:cs="Times New Roman"/>
          <w:sz w:val="28"/>
          <w:szCs w:val="28"/>
        </w:rPr>
        <w:lastRenderedPageBreak/>
        <w:t>Косарева, А. Б. Индивидуально-личностные особенности готовности студентов-психологов к самореализации в будущей профессиональной деятельности : автореферат дис. ... кандидата психологических наук : 19.00.00 / Косарева Анна Борисовна; [Место защиты: Рос. ун-т дружбы народов]. - Москва, 2010. - 22 с.</w:t>
      </w:r>
    </w:p>
    <w:p w14:paraId="25811731" w14:textId="6125A917" w:rsidR="0043020F" w:rsidRPr="006E70BB" w:rsidRDefault="0043020F" w:rsidP="006E70BB">
      <w:pPr>
        <w:pStyle w:val="aa"/>
        <w:numPr>
          <w:ilvl w:val="0"/>
          <w:numId w:val="12"/>
        </w:numPr>
        <w:ind w:left="0" w:firstLine="360"/>
        <w:rPr>
          <w:rFonts w:ascii="Times New Roman" w:hAnsi="Times New Roman" w:cs="Times New Roman"/>
          <w:sz w:val="28"/>
          <w:szCs w:val="28"/>
        </w:rPr>
      </w:pPr>
      <w:r w:rsidRPr="006E70BB">
        <w:rPr>
          <w:rFonts w:ascii="Times New Roman" w:hAnsi="Times New Roman" w:cs="Times New Roman"/>
          <w:sz w:val="28"/>
          <w:szCs w:val="28"/>
        </w:rPr>
        <w:t>Щучка, Т. А. Формирование управленческой компетентности будущего информатика-экономиста в вузе : автореферат дис. ... кандидата педагогических наук : 13.00.08 / Щучка Татьяна Александровна; [Место защиты: Елец. гос. ун-т им. И.А. Бунина]. - Елец, 2015. - 24 с</w:t>
      </w:r>
      <w:r w:rsidR="006E70BB">
        <w:rPr>
          <w:rFonts w:ascii="Times New Roman" w:hAnsi="Times New Roman" w:cs="Times New Roman"/>
          <w:sz w:val="28"/>
          <w:szCs w:val="28"/>
        </w:rPr>
        <w:t>.</w:t>
      </w:r>
    </w:p>
    <w:p w14:paraId="18D4699F" w14:textId="77777777" w:rsidR="006E70BB" w:rsidRPr="006E70BB" w:rsidRDefault="006E70BB" w:rsidP="006E70BB">
      <w:pPr>
        <w:spacing w:after="0" w:line="240" w:lineRule="auto"/>
        <w:ind w:firstLine="709"/>
        <w:jc w:val="both"/>
        <w:rPr>
          <w:rFonts w:ascii="Times New Roman" w:hAnsi="Times New Roman" w:cs="Times New Roman"/>
          <w:sz w:val="28"/>
          <w:szCs w:val="28"/>
        </w:rPr>
      </w:pPr>
    </w:p>
    <w:p w14:paraId="27E4AF89" w14:textId="77777777" w:rsidR="006E70BB" w:rsidRPr="006E70BB" w:rsidRDefault="006E70BB" w:rsidP="006E70BB">
      <w:pPr>
        <w:spacing w:after="0" w:line="240" w:lineRule="auto"/>
        <w:ind w:firstLine="709"/>
        <w:jc w:val="right"/>
        <w:rPr>
          <w:rFonts w:ascii="Times New Roman" w:hAnsi="Times New Roman" w:cs="Times New Roman"/>
          <w:sz w:val="24"/>
          <w:szCs w:val="24"/>
        </w:rPr>
      </w:pPr>
    </w:p>
    <w:p w14:paraId="0B2EEC25" w14:textId="77777777" w:rsidR="006E70BB" w:rsidRPr="003D2BD7" w:rsidRDefault="006E70BB" w:rsidP="006E70BB">
      <w:pPr>
        <w:spacing w:after="0" w:line="240" w:lineRule="auto"/>
        <w:ind w:firstLine="709"/>
        <w:jc w:val="right"/>
        <w:rPr>
          <w:rFonts w:ascii="Times New Roman" w:hAnsi="Times New Roman" w:cs="Times New Roman"/>
          <w:b/>
          <w:i/>
          <w:sz w:val="24"/>
          <w:szCs w:val="24"/>
          <w:lang w:val="en-US"/>
        </w:rPr>
      </w:pPr>
      <w:r w:rsidRPr="003D2BD7">
        <w:rPr>
          <w:rFonts w:ascii="Times New Roman" w:hAnsi="Times New Roman" w:cs="Times New Roman"/>
          <w:b/>
          <w:i/>
          <w:sz w:val="24"/>
          <w:szCs w:val="24"/>
          <w:lang w:val="en-US"/>
        </w:rPr>
        <w:t>S. I. Tishchenko, Yu. V. Kazachenok</w:t>
      </w:r>
    </w:p>
    <w:p w14:paraId="222604F6" w14:textId="77777777" w:rsidR="006E70BB" w:rsidRPr="00E228C7" w:rsidRDefault="006E70BB" w:rsidP="006E70BB">
      <w:pPr>
        <w:spacing w:after="0" w:line="240" w:lineRule="auto"/>
        <w:ind w:firstLine="709"/>
        <w:jc w:val="right"/>
        <w:rPr>
          <w:rFonts w:ascii="Times New Roman" w:hAnsi="Times New Roman" w:cs="Times New Roman"/>
          <w:sz w:val="24"/>
          <w:szCs w:val="24"/>
          <w:lang w:val="en-US"/>
        </w:rPr>
      </w:pPr>
    </w:p>
    <w:p w14:paraId="279909B7" w14:textId="77777777" w:rsidR="006E70BB" w:rsidRPr="00E228C7" w:rsidRDefault="006E70BB" w:rsidP="006E70BB">
      <w:pPr>
        <w:spacing w:after="0" w:line="240" w:lineRule="auto"/>
        <w:ind w:firstLine="709"/>
        <w:jc w:val="center"/>
        <w:rPr>
          <w:rFonts w:ascii="Times New Roman" w:hAnsi="Times New Roman" w:cs="Times New Roman"/>
          <w:b/>
          <w:sz w:val="24"/>
          <w:szCs w:val="24"/>
          <w:lang w:val="en-US"/>
        </w:rPr>
      </w:pPr>
      <w:r w:rsidRPr="00E228C7">
        <w:rPr>
          <w:rFonts w:ascii="Times New Roman" w:hAnsi="Times New Roman" w:cs="Times New Roman"/>
          <w:b/>
          <w:sz w:val="24"/>
          <w:szCs w:val="24"/>
          <w:lang w:val="en-US"/>
        </w:rPr>
        <w:t>INDIVIDUAL AND PERSONAL CHARACTERISTICS OF THE READINESS OF STUDENTS STUDYING IN THE SPECIALTY "ECONOMIC SECURITY" FOR IMPLEMENTATION IN FUTURE PROFESSIONAL ACTIVITIES.</w:t>
      </w:r>
    </w:p>
    <w:p w14:paraId="35167BBC" w14:textId="77777777" w:rsidR="006E70BB" w:rsidRPr="00E228C7" w:rsidRDefault="006E70BB" w:rsidP="006E70BB">
      <w:pPr>
        <w:spacing w:after="0" w:line="240" w:lineRule="auto"/>
        <w:rPr>
          <w:rFonts w:ascii="Times New Roman" w:hAnsi="Times New Roman" w:cs="Times New Roman"/>
          <w:sz w:val="24"/>
          <w:szCs w:val="24"/>
          <w:lang w:val="en-US"/>
        </w:rPr>
      </w:pPr>
    </w:p>
    <w:p w14:paraId="3A95B55D" w14:textId="77777777" w:rsidR="006E70BB" w:rsidRDefault="006E70BB" w:rsidP="006E70BB">
      <w:pPr>
        <w:spacing w:after="0" w:line="240" w:lineRule="auto"/>
        <w:ind w:firstLine="709"/>
        <w:jc w:val="both"/>
        <w:rPr>
          <w:rFonts w:ascii="Times New Roman" w:hAnsi="Times New Roman" w:cs="Times New Roman"/>
          <w:sz w:val="24"/>
          <w:szCs w:val="24"/>
          <w:lang w:val="en-US"/>
        </w:rPr>
      </w:pPr>
      <w:r w:rsidRPr="00E228C7">
        <w:rPr>
          <w:rFonts w:ascii="Times New Roman" w:hAnsi="Times New Roman" w:cs="Times New Roman"/>
          <w:sz w:val="24"/>
          <w:szCs w:val="24"/>
          <w:lang w:val="en-US"/>
        </w:rPr>
        <w:t>Annotation. The article examines the individual and personal characteristics of students enrolled in the specialty "Economic security", affecting the implementation in future professional activities. The author's definition of the concept of "individual personality traits" is given. The data of testing students enrolled in this specialty are given.</w:t>
      </w:r>
    </w:p>
    <w:p w14:paraId="1C5B7100" w14:textId="77777777" w:rsidR="006E70BB" w:rsidRPr="00E228C7" w:rsidRDefault="006E70BB" w:rsidP="006E70BB">
      <w:pPr>
        <w:spacing w:after="0" w:line="240" w:lineRule="auto"/>
        <w:ind w:firstLine="709"/>
        <w:jc w:val="both"/>
        <w:rPr>
          <w:rFonts w:ascii="Times New Roman" w:hAnsi="Times New Roman" w:cs="Times New Roman"/>
          <w:sz w:val="24"/>
          <w:szCs w:val="24"/>
          <w:lang w:val="en-US"/>
        </w:rPr>
      </w:pPr>
    </w:p>
    <w:p w14:paraId="7B0ADA06" w14:textId="77777777" w:rsidR="006E70BB" w:rsidRPr="00E228C7" w:rsidRDefault="006E70BB" w:rsidP="006E70BB">
      <w:pPr>
        <w:spacing w:after="0" w:line="240" w:lineRule="auto"/>
        <w:ind w:firstLine="709"/>
        <w:jc w:val="both"/>
        <w:rPr>
          <w:rFonts w:ascii="Times New Roman" w:hAnsi="Times New Roman" w:cs="Times New Roman"/>
          <w:sz w:val="24"/>
          <w:szCs w:val="24"/>
          <w:lang w:val="en-US"/>
        </w:rPr>
      </w:pPr>
      <w:r w:rsidRPr="00E228C7">
        <w:rPr>
          <w:rFonts w:ascii="Times New Roman" w:hAnsi="Times New Roman" w:cs="Times New Roman"/>
          <w:sz w:val="24"/>
          <w:szCs w:val="24"/>
          <w:lang w:val="en-US"/>
        </w:rPr>
        <w:t>Key words: individual and personal characteristics, economic security, professional activity.</w:t>
      </w:r>
    </w:p>
    <w:p w14:paraId="6A5B0DE4" w14:textId="77777777" w:rsidR="006E70BB" w:rsidRPr="00E228C7" w:rsidRDefault="006E70BB" w:rsidP="006E70BB">
      <w:pPr>
        <w:spacing w:after="0" w:line="24" w:lineRule="atLeast"/>
        <w:ind w:firstLine="454"/>
        <w:jc w:val="both"/>
        <w:rPr>
          <w:rFonts w:ascii="Times New Roman" w:hAnsi="Times New Roman" w:cs="Times New Roman"/>
          <w:sz w:val="28"/>
          <w:szCs w:val="28"/>
          <w:lang w:val="en-US"/>
        </w:rPr>
      </w:pPr>
    </w:p>
    <w:p w14:paraId="22FF9210" w14:textId="77777777" w:rsidR="0043020F" w:rsidRPr="006E70BB" w:rsidRDefault="0043020F" w:rsidP="0043020F">
      <w:pPr>
        <w:spacing w:after="0" w:line="24" w:lineRule="atLeast"/>
        <w:ind w:firstLine="454"/>
        <w:jc w:val="center"/>
        <w:rPr>
          <w:rFonts w:ascii="Times New Roman" w:hAnsi="Times New Roman" w:cs="Times New Roman"/>
          <w:b/>
          <w:sz w:val="28"/>
          <w:szCs w:val="28"/>
          <w:lang w:val="en-US"/>
        </w:rPr>
      </w:pPr>
    </w:p>
    <w:sectPr w:rsidR="0043020F" w:rsidRPr="006E70BB" w:rsidSect="00E228C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00F3" w14:textId="77777777" w:rsidR="001E5652" w:rsidRDefault="001E5652" w:rsidP="00130BAE">
      <w:pPr>
        <w:spacing w:after="0" w:line="240" w:lineRule="auto"/>
      </w:pPr>
      <w:r>
        <w:separator/>
      </w:r>
    </w:p>
  </w:endnote>
  <w:endnote w:type="continuationSeparator" w:id="0">
    <w:p w14:paraId="0D2E0484" w14:textId="77777777" w:rsidR="001E5652" w:rsidRDefault="001E5652" w:rsidP="0013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582883"/>
      <w:docPartObj>
        <w:docPartGallery w:val="Page Numbers (Bottom of Page)"/>
        <w:docPartUnique/>
      </w:docPartObj>
    </w:sdtPr>
    <w:sdtEndPr/>
    <w:sdtContent>
      <w:p w14:paraId="321B19AA" w14:textId="38245DF8" w:rsidR="00DD1574" w:rsidRDefault="00DD1574">
        <w:pPr>
          <w:pStyle w:val="a7"/>
          <w:jc w:val="center"/>
        </w:pPr>
        <w:r>
          <w:fldChar w:fldCharType="begin"/>
        </w:r>
        <w:r>
          <w:instrText>PAGE   \* MERGEFORMAT</w:instrText>
        </w:r>
        <w:r>
          <w:fldChar w:fldCharType="separate"/>
        </w:r>
        <w:r w:rsidR="006E70BB">
          <w:rPr>
            <w:noProof/>
          </w:rPr>
          <w:t>4</w:t>
        </w:r>
        <w:r>
          <w:fldChar w:fldCharType="end"/>
        </w:r>
      </w:p>
    </w:sdtContent>
  </w:sdt>
  <w:p w14:paraId="6842241D" w14:textId="77777777" w:rsidR="00DD1574" w:rsidRDefault="00DD157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0F76B" w14:textId="77777777" w:rsidR="001E5652" w:rsidRDefault="001E5652" w:rsidP="00130BAE">
      <w:pPr>
        <w:spacing w:after="0" w:line="240" w:lineRule="auto"/>
      </w:pPr>
      <w:r>
        <w:separator/>
      </w:r>
    </w:p>
  </w:footnote>
  <w:footnote w:type="continuationSeparator" w:id="0">
    <w:p w14:paraId="3C878A7D" w14:textId="77777777" w:rsidR="001E5652" w:rsidRDefault="001E5652" w:rsidP="00130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F7D"/>
    <w:multiLevelType w:val="multilevel"/>
    <w:tmpl w:val="89C2606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F27C81"/>
    <w:multiLevelType w:val="multilevel"/>
    <w:tmpl w:val="43DE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40ED8"/>
    <w:multiLevelType w:val="hybridMultilevel"/>
    <w:tmpl w:val="C1D0EF08"/>
    <w:lvl w:ilvl="0" w:tplc="10C6C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7EB1F4B"/>
    <w:multiLevelType w:val="hybridMultilevel"/>
    <w:tmpl w:val="5E184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C12912"/>
    <w:multiLevelType w:val="multilevel"/>
    <w:tmpl w:val="FFFFFFFF"/>
    <w:lvl w:ilvl="0">
      <w:start w:val="1"/>
      <w:numFmt w:val="decimal"/>
      <w:lvlText w:val="%1"/>
      <w:lvlJc w:val="left"/>
      <w:pPr>
        <w:ind w:left="411" w:hanging="411"/>
      </w:pPr>
      <w:rPr>
        <w:rFonts w:hint="default"/>
      </w:rPr>
    </w:lvl>
    <w:lvl w:ilvl="1">
      <w:start w:val="1"/>
      <w:numFmt w:val="decimal"/>
      <w:lvlText w:val="%1.%2"/>
      <w:lvlJc w:val="left"/>
      <w:pPr>
        <w:ind w:left="978" w:hanging="411"/>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45F33C31"/>
    <w:multiLevelType w:val="hybridMultilevel"/>
    <w:tmpl w:val="B4C09D5E"/>
    <w:lvl w:ilvl="0" w:tplc="A1466396">
      <w:start w:val="1"/>
      <w:numFmt w:val="decimal"/>
      <w:lvlText w:val="%1."/>
      <w:lvlJc w:val="left"/>
      <w:pPr>
        <w:ind w:left="720" w:hanging="360"/>
      </w:pPr>
    </w:lvl>
    <w:lvl w:ilvl="1" w:tplc="DBACDD0C">
      <w:start w:val="1"/>
      <w:numFmt w:val="lowerLetter"/>
      <w:lvlText w:val="%2."/>
      <w:lvlJc w:val="left"/>
      <w:pPr>
        <w:ind w:left="1440" w:hanging="360"/>
      </w:pPr>
    </w:lvl>
    <w:lvl w:ilvl="2" w:tplc="92147E60">
      <w:start w:val="1"/>
      <w:numFmt w:val="lowerRoman"/>
      <w:lvlText w:val="%3."/>
      <w:lvlJc w:val="right"/>
      <w:pPr>
        <w:ind w:left="2160" w:hanging="180"/>
      </w:pPr>
    </w:lvl>
    <w:lvl w:ilvl="3" w:tplc="B90A459C">
      <w:start w:val="1"/>
      <w:numFmt w:val="decimal"/>
      <w:lvlText w:val="%4."/>
      <w:lvlJc w:val="left"/>
      <w:pPr>
        <w:ind w:left="2880" w:hanging="360"/>
      </w:pPr>
    </w:lvl>
    <w:lvl w:ilvl="4" w:tplc="DB2237F8">
      <w:start w:val="1"/>
      <w:numFmt w:val="lowerLetter"/>
      <w:lvlText w:val="%5."/>
      <w:lvlJc w:val="left"/>
      <w:pPr>
        <w:ind w:left="3600" w:hanging="360"/>
      </w:pPr>
    </w:lvl>
    <w:lvl w:ilvl="5" w:tplc="A88EBE8A">
      <w:start w:val="1"/>
      <w:numFmt w:val="lowerRoman"/>
      <w:lvlText w:val="%6."/>
      <w:lvlJc w:val="right"/>
      <w:pPr>
        <w:ind w:left="4320" w:hanging="180"/>
      </w:pPr>
    </w:lvl>
    <w:lvl w:ilvl="6" w:tplc="4C4C6C7A">
      <w:start w:val="1"/>
      <w:numFmt w:val="decimal"/>
      <w:lvlText w:val="%7."/>
      <w:lvlJc w:val="left"/>
      <w:pPr>
        <w:ind w:left="5040" w:hanging="360"/>
      </w:pPr>
    </w:lvl>
    <w:lvl w:ilvl="7" w:tplc="15885BE2">
      <w:start w:val="1"/>
      <w:numFmt w:val="lowerLetter"/>
      <w:lvlText w:val="%8."/>
      <w:lvlJc w:val="left"/>
      <w:pPr>
        <w:ind w:left="5760" w:hanging="360"/>
      </w:pPr>
    </w:lvl>
    <w:lvl w:ilvl="8" w:tplc="4A4EDF8E">
      <w:start w:val="1"/>
      <w:numFmt w:val="lowerRoman"/>
      <w:lvlText w:val="%9."/>
      <w:lvlJc w:val="right"/>
      <w:pPr>
        <w:ind w:left="6480" w:hanging="180"/>
      </w:pPr>
    </w:lvl>
  </w:abstractNum>
  <w:abstractNum w:abstractNumId="6" w15:restartNumberingAfterBreak="0">
    <w:nsid w:val="5C6C5432"/>
    <w:multiLevelType w:val="multilevel"/>
    <w:tmpl w:val="73922EC6"/>
    <w:lvl w:ilvl="0">
      <w:start w:val="1"/>
      <w:numFmt w:val="decimal"/>
      <w:lvlText w:val="%1"/>
      <w:lvlJc w:val="left"/>
      <w:pPr>
        <w:ind w:left="375" w:hanging="375"/>
      </w:pPr>
      <w:rPr>
        <w:rFonts w:hint="default"/>
      </w:rPr>
    </w:lvl>
    <w:lvl w:ilvl="1">
      <w:start w:val="2"/>
      <w:numFmt w:val="decimal"/>
      <w:lvlText w:val="%1.%2"/>
      <w:lvlJc w:val="left"/>
      <w:pPr>
        <w:ind w:left="1055" w:hanging="37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5FB03170"/>
    <w:multiLevelType w:val="hybridMultilevel"/>
    <w:tmpl w:val="1FB26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1343B0"/>
    <w:multiLevelType w:val="hybridMultilevel"/>
    <w:tmpl w:val="04D6F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231F3B"/>
    <w:multiLevelType w:val="hybridMultilevel"/>
    <w:tmpl w:val="BE48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127861"/>
    <w:multiLevelType w:val="hybridMultilevel"/>
    <w:tmpl w:val="CB947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591E1E"/>
    <w:multiLevelType w:val="hybridMultilevel"/>
    <w:tmpl w:val="1F0A2B7A"/>
    <w:lvl w:ilvl="0" w:tplc="3C6A2D92">
      <w:start w:val="1"/>
      <w:numFmt w:val="decimal"/>
      <w:lvlText w:val="%1."/>
      <w:lvlJc w:val="left"/>
      <w:pPr>
        <w:ind w:left="720" w:hanging="360"/>
      </w:pPr>
    </w:lvl>
    <w:lvl w:ilvl="1" w:tplc="92844CA8">
      <w:start w:val="1"/>
      <w:numFmt w:val="lowerLetter"/>
      <w:lvlText w:val="%2."/>
      <w:lvlJc w:val="left"/>
      <w:pPr>
        <w:ind w:left="1440" w:hanging="360"/>
      </w:pPr>
    </w:lvl>
    <w:lvl w:ilvl="2" w:tplc="47422A28">
      <w:start w:val="1"/>
      <w:numFmt w:val="lowerRoman"/>
      <w:lvlText w:val="%3."/>
      <w:lvlJc w:val="right"/>
      <w:pPr>
        <w:ind w:left="2160" w:hanging="180"/>
      </w:pPr>
    </w:lvl>
    <w:lvl w:ilvl="3" w:tplc="AA0AB778">
      <w:start w:val="1"/>
      <w:numFmt w:val="decimal"/>
      <w:lvlText w:val="%4."/>
      <w:lvlJc w:val="left"/>
      <w:pPr>
        <w:ind w:left="2880" w:hanging="360"/>
      </w:pPr>
    </w:lvl>
    <w:lvl w:ilvl="4" w:tplc="F030219C">
      <w:start w:val="1"/>
      <w:numFmt w:val="lowerLetter"/>
      <w:lvlText w:val="%5."/>
      <w:lvlJc w:val="left"/>
      <w:pPr>
        <w:ind w:left="3600" w:hanging="360"/>
      </w:pPr>
    </w:lvl>
    <w:lvl w:ilvl="5" w:tplc="9E00E848">
      <w:start w:val="1"/>
      <w:numFmt w:val="lowerRoman"/>
      <w:lvlText w:val="%6."/>
      <w:lvlJc w:val="right"/>
      <w:pPr>
        <w:ind w:left="4320" w:hanging="180"/>
      </w:pPr>
    </w:lvl>
    <w:lvl w:ilvl="6" w:tplc="C0CAA2BE">
      <w:start w:val="1"/>
      <w:numFmt w:val="decimal"/>
      <w:lvlText w:val="%7."/>
      <w:lvlJc w:val="left"/>
      <w:pPr>
        <w:ind w:left="5040" w:hanging="360"/>
      </w:pPr>
    </w:lvl>
    <w:lvl w:ilvl="7" w:tplc="F356AC8E">
      <w:start w:val="1"/>
      <w:numFmt w:val="lowerLetter"/>
      <w:lvlText w:val="%8."/>
      <w:lvlJc w:val="left"/>
      <w:pPr>
        <w:ind w:left="5760" w:hanging="360"/>
      </w:pPr>
    </w:lvl>
    <w:lvl w:ilvl="8" w:tplc="3C341C34">
      <w:start w:val="1"/>
      <w:numFmt w:val="lowerRoman"/>
      <w:lvlText w:val="%9."/>
      <w:lvlJc w:val="right"/>
      <w:pPr>
        <w:ind w:left="6480" w:hanging="180"/>
      </w:pPr>
    </w:lvl>
  </w:abstractNum>
  <w:num w:numId="1">
    <w:abstractNumId w:val="5"/>
  </w:num>
  <w:num w:numId="2">
    <w:abstractNumId w:val="11"/>
  </w:num>
  <w:num w:numId="3">
    <w:abstractNumId w:val="1"/>
  </w:num>
  <w:num w:numId="4">
    <w:abstractNumId w:val="4"/>
  </w:num>
  <w:num w:numId="5">
    <w:abstractNumId w:val="8"/>
  </w:num>
  <w:num w:numId="6">
    <w:abstractNumId w:val="10"/>
  </w:num>
  <w:num w:numId="7">
    <w:abstractNumId w:val="3"/>
  </w:num>
  <w:num w:numId="8">
    <w:abstractNumId w:val="9"/>
  </w:num>
  <w:num w:numId="9">
    <w:abstractNumId w:val="2"/>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F7"/>
    <w:rsid w:val="00007E10"/>
    <w:rsid w:val="00010939"/>
    <w:rsid w:val="00012910"/>
    <w:rsid w:val="00024465"/>
    <w:rsid w:val="00025545"/>
    <w:rsid w:val="000270D1"/>
    <w:rsid w:val="00031128"/>
    <w:rsid w:val="00031FC0"/>
    <w:rsid w:val="000358B6"/>
    <w:rsid w:val="00050570"/>
    <w:rsid w:val="0005365B"/>
    <w:rsid w:val="000605DA"/>
    <w:rsid w:val="00067C8E"/>
    <w:rsid w:val="0007022C"/>
    <w:rsid w:val="0007696A"/>
    <w:rsid w:val="00077B74"/>
    <w:rsid w:val="00084BB5"/>
    <w:rsid w:val="00087ABE"/>
    <w:rsid w:val="000912DE"/>
    <w:rsid w:val="00094B67"/>
    <w:rsid w:val="00097C56"/>
    <w:rsid w:val="000A2632"/>
    <w:rsid w:val="000A313B"/>
    <w:rsid w:val="000A36A8"/>
    <w:rsid w:val="000A3C29"/>
    <w:rsid w:val="000A6005"/>
    <w:rsid w:val="000A6ECD"/>
    <w:rsid w:val="000B380F"/>
    <w:rsid w:val="000E3459"/>
    <w:rsid w:val="000F57A6"/>
    <w:rsid w:val="000F6A92"/>
    <w:rsid w:val="00100941"/>
    <w:rsid w:val="00101F96"/>
    <w:rsid w:val="0010585D"/>
    <w:rsid w:val="001127E9"/>
    <w:rsid w:val="00113FF0"/>
    <w:rsid w:val="001238F5"/>
    <w:rsid w:val="001305C7"/>
    <w:rsid w:val="00130BAE"/>
    <w:rsid w:val="00142E41"/>
    <w:rsid w:val="0014798F"/>
    <w:rsid w:val="0015215F"/>
    <w:rsid w:val="00164C51"/>
    <w:rsid w:val="00174637"/>
    <w:rsid w:val="001829CB"/>
    <w:rsid w:val="00182AEF"/>
    <w:rsid w:val="00193856"/>
    <w:rsid w:val="001949A9"/>
    <w:rsid w:val="001C2C6F"/>
    <w:rsid w:val="001C5D72"/>
    <w:rsid w:val="001D4AF7"/>
    <w:rsid w:val="001D7014"/>
    <w:rsid w:val="001E16DA"/>
    <w:rsid w:val="001E5652"/>
    <w:rsid w:val="00204CEF"/>
    <w:rsid w:val="00204F20"/>
    <w:rsid w:val="002104F5"/>
    <w:rsid w:val="00211F18"/>
    <w:rsid w:val="0022102E"/>
    <w:rsid w:val="00225558"/>
    <w:rsid w:val="00245A26"/>
    <w:rsid w:val="00251294"/>
    <w:rsid w:val="00254123"/>
    <w:rsid w:val="002835AB"/>
    <w:rsid w:val="0029650D"/>
    <w:rsid w:val="002A6B8A"/>
    <w:rsid w:val="002B4C97"/>
    <w:rsid w:val="002C2EC8"/>
    <w:rsid w:val="00303AEA"/>
    <w:rsid w:val="003133F8"/>
    <w:rsid w:val="00314E79"/>
    <w:rsid w:val="00315668"/>
    <w:rsid w:val="003241A1"/>
    <w:rsid w:val="00343FA4"/>
    <w:rsid w:val="00344118"/>
    <w:rsid w:val="00346AFF"/>
    <w:rsid w:val="003477CD"/>
    <w:rsid w:val="00350DF2"/>
    <w:rsid w:val="00356607"/>
    <w:rsid w:val="00383456"/>
    <w:rsid w:val="00387D36"/>
    <w:rsid w:val="003B6C3C"/>
    <w:rsid w:val="003D2BD7"/>
    <w:rsid w:val="003E4F21"/>
    <w:rsid w:val="003E67F2"/>
    <w:rsid w:val="003E68C6"/>
    <w:rsid w:val="003F0E1C"/>
    <w:rsid w:val="003F6D24"/>
    <w:rsid w:val="0041450D"/>
    <w:rsid w:val="00415D2E"/>
    <w:rsid w:val="0043020F"/>
    <w:rsid w:val="0045560E"/>
    <w:rsid w:val="004562FF"/>
    <w:rsid w:val="00456580"/>
    <w:rsid w:val="00471F30"/>
    <w:rsid w:val="00473EC9"/>
    <w:rsid w:val="004908B3"/>
    <w:rsid w:val="00494062"/>
    <w:rsid w:val="004B52F8"/>
    <w:rsid w:val="004C23BD"/>
    <w:rsid w:val="004C7E26"/>
    <w:rsid w:val="004D322E"/>
    <w:rsid w:val="004D413C"/>
    <w:rsid w:val="004D52F5"/>
    <w:rsid w:val="004D5B9E"/>
    <w:rsid w:val="004D7898"/>
    <w:rsid w:val="004D795B"/>
    <w:rsid w:val="004E18E3"/>
    <w:rsid w:val="005019D4"/>
    <w:rsid w:val="00502FB2"/>
    <w:rsid w:val="00514C14"/>
    <w:rsid w:val="005220CE"/>
    <w:rsid w:val="00526198"/>
    <w:rsid w:val="00527B51"/>
    <w:rsid w:val="00532A48"/>
    <w:rsid w:val="00546405"/>
    <w:rsid w:val="0055324A"/>
    <w:rsid w:val="00555A1A"/>
    <w:rsid w:val="00570362"/>
    <w:rsid w:val="00576D77"/>
    <w:rsid w:val="00580DD7"/>
    <w:rsid w:val="005926A2"/>
    <w:rsid w:val="005A6D2E"/>
    <w:rsid w:val="005C775D"/>
    <w:rsid w:val="005D648A"/>
    <w:rsid w:val="005D78E5"/>
    <w:rsid w:val="005E10D8"/>
    <w:rsid w:val="005E2111"/>
    <w:rsid w:val="005E5301"/>
    <w:rsid w:val="00601EE0"/>
    <w:rsid w:val="00606757"/>
    <w:rsid w:val="006154ED"/>
    <w:rsid w:val="00641A0B"/>
    <w:rsid w:val="00641D86"/>
    <w:rsid w:val="00643722"/>
    <w:rsid w:val="0065241A"/>
    <w:rsid w:val="00656721"/>
    <w:rsid w:val="00661F07"/>
    <w:rsid w:val="00685861"/>
    <w:rsid w:val="006879FB"/>
    <w:rsid w:val="00693250"/>
    <w:rsid w:val="006B2B76"/>
    <w:rsid w:val="006B461E"/>
    <w:rsid w:val="006B4B52"/>
    <w:rsid w:val="006C331E"/>
    <w:rsid w:val="006C3631"/>
    <w:rsid w:val="006E025A"/>
    <w:rsid w:val="006E34AB"/>
    <w:rsid w:val="006E377C"/>
    <w:rsid w:val="006E4C6A"/>
    <w:rsid w:val="006E70BB"/>
    <w:rsid w:val="00702C2A"/>
    <w:rsid w:val="00703493"/>
    <w:rsid w:val="00705599"/>
    <w:rsid w:val="00706B15"/>
    <w:rsid w:val="00734E5B"/>
    <w:rsid w:val="00737E4A"/>
    <w:rsid w:val="00750C69"/>
    <w:rsid w:val="00751A0B"/>
    <w:rsid w:val="00753931"/>
    <w:rsid w:val="00755675"/>
    <w:rsid w:val="0076505B"/>
    <w:rsid w:val="007657C1"/>
    <w:rsid w:val="007659EE"/>
    <w:rsid w:val="007711E3"/>
    <w:rsid w:val="007724C6"/>
    <w:rsid w:val="00776244"/>
    <w:rsid w:val="0078138F"/>
    <w:rsid w:val="0078361C"/>
    <w:rsid w:val="007A369A"/>
    <w:rsid w:val="007B2650"/>
    <w:rsid w:val="007B2E83"/>
    <w:rsid w:val="007B71C4"/>
    <w:rsid w:val="007C472E"/>
    <w:rsid w:val="007C7246"/>
    <w:rsid w:val="007D384E"/>
    <w:rsid w:val="007D6F96"/>
    <w:rsid w:val="007D711D"/>
    <w:rsid w:val="007E1DD6"/>
    <w:rsid w:val="007F6C97"/>
    <w:rsid w:val="00800F74"/>
    <w:rsid w:val="00803911"/>
    <w:rsid w:val="00823111"/>
    <w:rsid w:val="00833346"/>
    <w:rsid w:val="00833668"/>
    <w:rsid w:val="00841DE2"/>
    <w:rsid w:val="00845D07"/>
    <w:rsid w:val="008461BD"/>
    <w:rsid w:val="00846337"/>
    <w:rsid w:val="00847089"/>
    <w:rsid w:val="00852011"/>
    <w:rsid w:val="008567CC"/>
    <w:rsid w:val="00856BB8"/>
    <w:rsid w:val="008856D1"/>
    <w:rsid w:val="00891AFB"/>
    <w:rsid w:val="008A164F"/>
    <w:rsid w:val="008B4AD0"/>
    <w:rsid w:val="008B506D"/>
    <w:rsid w:val="008B531C"/>
    <w:rsid w:val="008C1B68"/>
    <w:rsid w:val="008C77A2"/>
    <w:rsid w:val="008E27AD"/>
    <w:rsid w:val="008E2F6B"/>
    <w:rsid w:val="008F372A"/>
    <w:rsid w:val="008F6EB6"/>
    <w:rsid w:val="009269C8"/>
    <w:rsid w:val="009665FF"/>
    <w:rsid w:val="00983635"/>
    <w:rsid w:val="00986DEF"/>
    <w:rsid w:val="0099654D"/>
    <w:rsid w:val="009A5635"/>
    <w:rsid w:val="009C0BB9"/>
    <w:rsid w:val="009C3DBB"/>
    <w:rsid w:val="009D23CC"/>
    <w:rsid w:val="009E0736"/>
    <w:rsid w:val="009E4FAC"/>
    <w:rsid w:val="009E62C6"/>
    <w:rsid w:val="009F51E8"/>
    <w:rsid w:val="009F5B5D"/>
    <w:rsid w:val="00A0306F"/>
    <w:rsid w:val="00A0312C"/>
    <w:rsid w:val="00A11CA2"/>
    <w:rsid w:val="00A403AD"/>
    <w:rsid w:val="00A422E6"/>
    <w:rsid w:val="00A4433D"/>
    <w:rsid w:val="00A50EFC"/>
    <w:rsid w:val="00A91E65"/>
    <w:rsid w:val="00A97221"/>
    <w:rsid w:val="00AA2141"/>
    <w:rsid w:val="00AA4BFA"/>
    <w:rsid w:val="00AB45E3"/>
    <w:rsid w:val="00AC2D62"/>
    <w:rsid w:val="00AC50AF"/>
    <w:rsid w:val="00AC59F4"/>
    <w:rsid w:val="00AC7F14"/>
    <w:rsid w:val="00AD10A3"/>
    <w:rsid w:val="00AF08EF"/>
    <w:rsid w:val="00B00FF4"/>
    <w:rsid w:val="00B03BB9"/>
    <w:rsid w:val="00B04CA6"/>
    <w:rsid w:val="00B1073D"/>
    <w:rsid w:val="00B200E7"/>
    <w:rsid w:val="00B206A7"/>
    <w:rsid w:val="00B25EC0"/>
    <w:rsid w:val="00B2681F"/>
    <w:rsid w:val="00B329F1"/>
    <w:rsid w:val="00B54AD2"/>
    <w:rsid w:val="00B61BB6"/>
    <w:rsid w:val="00B80042"/>
    <w:rsid w:val="00B871FA"/>
    <w:rsid w:val="00BA0DAA"/>
    <w:rsid w:val="00BA6D4D"/>
    <w:rsid w:val="00BD2D3E"/>
    <w:rsid w:val="00BD598D"/>
    <w:rsid w:val="00BE504D"/>
    <w:rsid w:val="00BE673F"/>
    <w:rsid w:val="00BF25E9"/>
    <w:rsid w:val="00BF6D82"/>
    <w:rsid w:val="00BF7EB2"/>
    <w:rsid w:val="00C02E1E"/>
    <w:rsid w:val="00C26345"/>
    <w:rsid w:val="00C3637C"/>
    <w:rsid w:val="00C518F9"/>
    <w:rsid w:val="00C57CEA"/>
    <w:rsid w:val="00C633EF"/>
    <w:rsid w:val="00C73077"/>
    <w:rsid w:val="00C816E8"/>
    <w:rsid w:val="00C85E3C"/>
    <w:rsid w:val="00C95A75"/>
    <w:rsid w:val="00C96EDC"/>
    <w:rsid w:val="00CB3F38"/>
    <w:rsid w:val="00CB77C4"/>
    <w:rsid w:val="00CC315A"/>
    <w:rsid w:val="00CD4C7B"/>
    <w:rsid w:val="00CD4F09"/>
    <w:rsid w:val="00CE32F4"/>
    <w:rsid w:val="00CF0321"/>
    <w:rsid w:val="00CF6EF8"/>
    <w:rsid w:val="00D0004B"/>
    <w:rsid w:val="00D02CA0"/>
    <w:rsid w:val="00D2715C"/>
    <w:rsid w:val="00D554E6"/>
    <w:rsid w:val="00D57A5A"/>
    <w:rsid w:val="00D7351B"/>
    <w:rsid w:val="00D84173"/>
    <w:rsid w:val="00D95AD3"/>
    <w:rsid w:val="00DB7F11"/>
    <w:rsid w:val="00DD1574"/>
    <w:rsid w:val="00DD270D"/>
    <w:rsid w:val="00DE2589"/>
    <w:rsid w:val="00DE6EC9"/>
    <w:rsid w:val="00E009F7"/>
    <w:rsid w:val="00E00ACA"/>
    <w:rsid w:val="00E07ED5"/>
    <w:rsid w:val="00E12118"/>
    <w:rsid w:val="00E21F9D"/>
    <w:rsid w:val="00E228C7"/>
    <w:rsid w:val="00E33FE4"/>
    <w:rsid w:val="00E353A7"/>
    <w:rsid w:val="00E35EB1"/>
    <w:rsid w:val="00E46BEA"/>
    <w:rsid w:val="00E812B6"/>
    <w:rsid w:val="00EA32F4"/>
    <w:rsid w:val="00EB128C"/>
    <w:rsid w:val="00EB16FD"/>
    <w:rsid w:val="00EB5351"/>
    <w:rsid w:val="00EB5EB7"/>
    <w:rsid w:val="00EC155F"/>
    <w:rsid w:val="00EC17B5"/>
    <w:rsid w:val="00EC415E"/>
    <w:rsid w:val="00F03230"/>
    <w:rsid w:val="00F04BFB"/>
    <w:rsid w:val="00F05A57"/>
    <w:rsid w:val="00F12320"/>
    <w:rsid w:val="00F135BE"/>
    <w:rsid w:val="00F146B6"/>
    <w:rsid w:val="00F17114"/>
    <w:rsid w:val="00F171C7"/>
    <w:rsid w:val="00F23957"/>
    <w:rsid w:val="00F32C2B"/>
    <w:rsid w:val="00F5075B"/>
    <w:rsid w:val="00F521B4"/>
    <w:rsid w:val="00F601CC"/>
    <w:rsid w:val="00F82B44"/>
    <w:rsid w:val="00FA5509"/>
    <w:rsid w:val="00FB1BA3"/>
    <w:rsid w:val="00FB2519"/>
    <w:rsid w:val="00FB42D7"/>
    <w:rsid w:val="00FB6BD3"/>
    <w:rsid w:val="00FD444F"/>
    <w:rsid w:val="00FF3D63"/>
    <w:rsid w:val="00FF3E90"/>
    <w:rsid w:val="00FF6320"/>
    <w:rsid w:val="02F05285"/>
    <w:rsid w:val="223CC5F9"/>
    <w:rsid w:val="2ABB00D8"/>
    <w:rsid w:val="5321FD71"/>
    <w:rsid w:val="7E6A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8DE7"/>
  <w15:docId w15:val="{BB4B5AA2-EF2B-4E76-98ED-670D40D6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B6BD3"/>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56C7AA" w:themeColor="hyperlink"/>
      <w:u w:val="single"/>
    </w:rPr>
  </w:style>
  <w:style w:type="paragraph" w:styleId="a4">
    <w:name w:val="List Paragraph"/>
    <w:basedOn w:val="a"/>
    <w:uiPriority w:val="34"/>
    <w:qFormat/>
    <w:pPr>
      <w:ind w:left="720"/>
      <w:contextualSpacing/>
    </w:pPr>
  </w:style>
  <w:style w:type="paragraph" w:styleId="a5">
    <w:name w:val="header"/>
    <w:basedOn w:val="a"/>
    <w:link w:val="a6"/>
    <w:uiPriority w:val="99"/>
    <w:unhideWhenUsed/>
    <w:rsid w:val="00130B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0BAE"/>
  </w:style>
  <w:style w:type="paragraph" w:styleId="a7">
    <w:name w:val="footer"/>
    <w:basedOn w:val="a"/>
    <w:link w:val="a8"/>
    <w:uiPriority w:val="99"/>
    <w:unhideWhenUsed/>
    <w:rsid w:val="00130B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0BAE"/>
  </w:style>
  <w:style w:type="table" w:styleId="a9">
    <w:name w:val="Table Grid"/>
    <w:basedOn w:val="a1"/>
    <w:uiPriority w:val="39"/>
    <w:rsid w:val="00A5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164C51"/>
    <w:pPr>
      <w:spacing w:after="0" w:line="240" w:lineRule="auto"/>
    </w:pPr>
    <w:rPr>
      <w:sz w:val="20"/>
      <w:szCs w:val="20"/>
    </w:rPr>
  </w:style>
  <w:style w:type="character" w:customStyle="1" w:styleId="ab">
    <w:name w:val="Текст сноски Знак"/>
    <w:basedOn w:val="a0"/>
    <w:link w:val="aa"/>
    <w:uiPriority w:val="99"/>
    <w:semiHidden/>
    <w:rsid w:val="00164C51"/>
    <w:rPr>
      <w:sz w:val="20"/>
      <w:szCs w:val="20"/>
    </w:rPr>
  </w:style>
  <w:style w:type="character" w:styleId="ac">
    <w:name w:val="footnote reference"/>
    <w:uiPriority w:val="99"/>
    <w:semiHidden/>
    <w:unhideWhenUsed/>
    <w:rsid w:val="00164C51"/>
    <w:rPr>
      <w:vertAlign w:val="superscript"/>
    </w:rPr>
  </w:style>
  <w:style w:type="paragraph" w:styleId="ad">
    <w:name w:val="Balloon Text"/>
    <w:basedOn w:val="a"/>
    <w:link w:val="ae"/>
    <w:uiPriority w:val="99"/>
    <w:semiHidden/>
    <w:unhideWhenUsed/>
    <w:rsid w:val="009E4F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4FAC"/>
    <w:rPr>
      <w:rFonts w:ascii="Tahoma" w:hAnsi="Tahoma" w:cs="Tahoma"/>
      <w:sz w:val="16"/>
      <w:szCs w:val="16"/>
    </w:rPr>
  </w:style>
  <w:style w:type="character" w:customStyle="1" w:styleId="10">
    <w:name w:val="Заголовок 1 Знак"/>
    <w:basedOn w:val="a0"/>
    <w:link w:val="1"/>
    <w:uiPriority w:val="9"/>
    <w:rsid w:val="00FB6BD3"/>
    <w:rPr>
      <w:rFonts w:asciiTheme="majorHAnsi" w:eastAsiaTheme="majorEastAsia" w:hAnsiTheme="majorHAnsi" w:cstheme="majorBidi"/>
      <w:b/>
      <w:bCs/>
      <w:color w:val="31479E" w:themeColor="accent1" w:themeShade="BF"/>
      <w:sz w:val="28"/>
      <w:szCs w:val="28"/>
    </w:rPr>
  </w:style>
  <w:style w:type="paragraph" w:styleId="af">
    <w:name w:val="TOC Heading"/>
    <w:basedOn w:val="1"/>
    <w:next w:val="a"/>
    <w:uiPriority w:val="39"/>
    <w:semiHidden/>
    <w:unhideWhenUsed/>
    <w:qFormat/>
    <w:rsid w:val="00FB6BD3"/>
    <w:pPr>
      <w:spacing w:line="276" w:lineRule="auto"/>
      <w:outlineLvl w:val="9"/>
    </w:pPr>
    <w:rPr>
      <w:lang w:eastAsia="ru-RU"/>
    </w:rPr>
  </w:style>
  <w:style w:type="paragraph" w:styleId="11">
    <w:name w:val="toc 1"/>
    <w:basedOn w:val="a"/>
    <w:next w:val="a"/>
    <w:autoRedefine/>
    <w:uiPriority w:val="39"/>
    <w:unhideWhenUsed/>
    <w:rsid w:val="00FB6BD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185">
      <w:bodyDiv w:val="1"/>
      <w:marLeft w:val="0"/>
      <w:marRight w:val="0"/>
      <w:marTop w:val="0"/>
      <w:marBottom w:val="0"/>
      <w:divBdr>
        <w:top w:val="none" w:sz="0" w:space="0" w:color="auto"/>
        <w:left w:val="none" w:sz="0" w:space="0" w:color="auto"/>
        <w:bottom w:val="none" w:sz="0" w:space="0" w:color="auto"/>
        <w:right w:val="none" w:sz="0" w:space="0" w:color="auto"/>
      </w:divBdr>
      <w:divsChild>
        <w:div w:id="500198171">
          <w:marLeft w:val="0"/>
          <w:marRight w:val="0"/>
          <w:marTop w:val="0"/>
          <w:marBottom w:val="0"/>
          <w:divBdr>
            <w:top w:val="single" w:sz="12" w:space="11" w:color="FF0000"/>
            <w:left w:val="single" w:sz="12" w:space="11" w:color="FF0000"/>
            <w:bottom w:val="single" w:sz="12" w:space="11" w:color="FF0000"/>
            <w:right w:val="single" w:sz="12" w:space="11" w:color="FF0000"/>
          </w:divBdr>
        </w:div>
      </w:divsChild>
    </w:div>
    <w:div w:id="97802217">
      <w:bodyDiv w:val="1"/>
      <w:marLeft w:val="0"/>
      <w:marRight w:val="0"/>
      <w:marTop w:val="0"/>
      <w:marBottom w:val="0"/>
      <w:divBdr>
        <w:top w:val="none" w:sz="0" w:space="0" w:color="auto"/>
        <w:left w:val="none" w:sz="0" w:space="0" w:color="auto"/>
        <w:bottom w:val="none" w:sz="0" w:space="0" w:color="auto"/>
        <w:right w:val="none" w:sz="0" w:space="0" w:color="auto"/>
      </w:divBdr>
    </w:div>
    <w:div w:id="156503116">
      <w:bodyDiv w:val="1"/>
      <w:marLeft w:val="0"/>
      <w:marRight w:val="0"/>
      <w:marTop w:val="0"/>
      <w:marBottom w:val="0"/>
      <w:divBdr>
        <w:top w:val="none" w:sz="0" w:space="0" w:color="auto"/>
        <w:left w:val="none" w:sz="0" w:space="0" w:color="auto"/>
        <w:bottom w:val="none" w:sz="0" w:space="0" w:color="auto"/>
        <w:right w:val="none" w:sz="0" w:space="0" w:color="auto"/>
      </w:divBdr>
    </w:div>
    <w:div w:id="170030448">
      <w:bodyDiv w:val="1"/>
      <w:marLeft w:val="0"/>
      <w:marRight w:val="0"/>
      <w:marTop w:val="0"/>
      <w:marBottom w:val="0"/>
      <w:divBdr>
        <w:top w:val="none" w:sz="0" w:space="0" w:color="auto"/>
        <w:left w:val="none" w:sz="0" w:space="0" w:color="auto"/>
        <w:bottom w:val="none" w:sz="0" w:space="0" w:color="auto"/>
        <w:right w:val="none" w:sz="0" w:space="0" w:color="auto"/>
      </w:divBdr>
    </w:div>
    <w:div w:id="226262542">
      <w:bodyDiv w:val="1"/>
      <w:marLeft w:val="0"/>
      <w:marRight w:val="0"/>
      <w:marTop w:val="0"/>
      <w:marBottom w:val="0"/>
      <w:divBdr>
        <w:top w:val="none" w:sz="0" w:space="0" w:color="auto"/>
        <w:left w:val="none" w:sz="0" w:space="0" w:color="auto"/>
        <w:bottom w:val="none" w:sz="0" w:space="0" w:color="auto"/>
        <w:right w:val="none" w:sz="0" w:space="0" w:color="auto"/>
      </w:divBdr>
    </w:div>
    <w:div w:id="624893331">
      <w:bodyDiv w:val="1"/>
      <w:marLeft w:val="0"/>
      <w:marRight w:val="0"/>
      <w:marTop w:val="0"/>
      <w:marBottom w:val="0"/>
      <w:divBdr>
        <w:top w:val="none" w:sz="0" w:space="0" w:color="auto"/>
        <w:left w:val="none" w:sz="0" w:space="0" w:color="auto"/>
        <w:bottom w:val="none" w:sz="0" w:space="0" w:color="auto"/>
        <w:right w:val="none" w:sz="0" w:space="0" w:color="auto"/>
      </w:divBdr>
    </w:div>
    <w:div w:id="727723952">
      <w:bodyDiv w:val="1"/>
      <w:marLeft w:val="0"/>
      <w:marRight w:val="0"/>
      <w:marTop w:val="0"/>
      <w:marBottom w:val="0"/>
      <w:divBdr>
        <w:top w:val="none" w:sz="0" w:space="0" w:color="auto"/>
        <w:left w:val="none" w:sz="0" w:space="0" w:color="auto"/>
        <w:bottom w:val="none" w:sz="0" w:space="0" w:color="auto"/>
        <w:right w:val="none" w:sz="0" w:space="0" w:color="auto"/>
      </w:divBdr>
    </w:div>
    <w:div w:id="846753324">
      <w:bodyDiv w:val="1"/>
      <w:marLeft w:val="0"/>
      <w:marRight w:val="0"/>
      <w:marTop w:val="0"/>
      <w:marBottom w:val="0"/>
      <w:divBdr>
        <w:top w:val="none" w:sz="0" w:space="0" w:color="auto"/>
        <w:left w:val="none" w:sz="0" w:space="0" w:color="auto"/>
        <w:bottom w:val="none" w:sz="0" w:space="0" w:color="auto"/>
        <w:right w:val="none" w:sz="0" w:space="0" w:color="auto"/>
      </w:divBdr>
    </w:div>
    <w:div w:id="986545950">
      <w:bodyDiv w:val="1"/>
      <w:marLeft w:val="0"/>
      <w:marRight w:val="0"/>
      <w:marTop w:val="0"/>
      <w:marBottom w:val="0"/>
      <w:divBdr>
        <w:top w:val="none" w:sz="0" w:space="0" w:color="auto"/>
        <w:left w:val="none" w:sz="0" w:space="0" w:color="auto"/>
        <w:bottom w:val="none" w:sz="0" w:space="0" w:color="auto"/>
        <w:right w:val="none" w:sz="0" w:space="0" w:color="auto"/>
      </w:divBdr>
    </w:div>
    <w:div w:id="1077478469">
      <w:bodyDiv w:val="1"/>
      <w:marLeft w:val="0"/>
      <w:marRight w:val="0"/>
      <w:marTop w:val="0"/>
      <w:marBottom w:val="0"/>
      <w:divBdr>
        <w:top w:val="none" w:sz="0" w:space="0" w:color="auto"/>
        <w:left w:val="none" w:sz="0" w:space="0" w:color="auto"/>
        <w:bottom w:val="none" w:sz="0" w:space="0" w:color="auto"/>
        <w:right w:val="none" w:sz="0" w:space="0" w:color="auto"/>
      </w:divBdr>
    </w:div>
    <w:div w:id="1321540751">
      <w:bodyDiv w:val="1"/>
      <w:marLeft w:val="0"/>
      <w:marRight w:val="0"/>
      <w:marTop w:val="0"/>
      <w:marBottom w:val="0"/>
      <w:divBdr>
        <w:top w:val="none" w:sz="0" w:space="0" w:color="auto"/>
        <w:left w:val="none" w:sz="0" w:space="0" w:color="auto"/>
        <w:bottom w:val="none" w:sz="0" w:space="0" w:color="auto"/>
        <w:right w:val="none" w:sz="0" w:space="0" w:color="auto"/>
      </w:divBdr>
    </w:div>
    <w:div w:id="1419793817">
      <w:bodyDiv w:val="1"/>
      <w:marLeft w:val="0"/>
      <w:marRight w:val="0"/>
      <w:marTop w:val="0"/>
      <w:marBottom w:val="0"/>
      <w:divBdr>
        <w:top w:val="none" w:sz="0" w:space="0" w:color="auto"/>
        <w:left w:val="none" w:sz="0" w:space="0" w:color="auto"/>
        <w:bottom w:val="none" w:sz="0" w:space="0" w:color="auto"/>
        <w:right w:val="none" w:sz="0" w:space="0" w:color="auto"/>
      </w:divBdr>
    </w:div>
    <w:div w:id="1796755633">
      <w:bodyDiv w:val="1"/>
      <w:marLeft w:val="0"/>
      <w:marRight w:val="0"/>
      <w:marTop w:val="0"/>
      <w:marBottom w:val="0"/>
      <w:divBdr>
        <w:top w:val="none" w:sz="0" w:space="0" w:color="auto"/>
        <w:left w:val="none" w:sz="0" w:space="0" w:color="auto"/>
        <w:bottom w:val="none" w:sz="0" w:space="0" w:color="auto"/>
        <w:right w:val="none" w:sz="0" w:space="0" w:color="auto"/>
      </w:divBdr>
    </w:div>
    <w:div w:id="1924877400">
      <w:bodyDiv w:val="1"/>
      <w:marLeft w:val="0"/>
      <w:marRight w:val="0"/>
      <w:marTop w:val="0"/>
      <w:marBottom w:val="0"/>
      <w:divBdr>
        <w:top w:val="none" w:sz="0" w:space="0" w:color="auto"/>
        <w:left w:val="none" w:sz="0" w:space="0" w:color="auto"/>
        <w:bottom w:val="none" w:sz="0" w:space="0" w:color="auto"/>
        <w:right w:val="none" w:sz="0" w:space="0" w:color="auto"/>
      </w:divBdr>
    </w:div>
    <w:div w:id="21231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BBD9-B1B8-4206-B62E-FB12223D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Иванович Тищенко</dc:creator>
  <cp:keywords/>
  <dc:description/>
  <cp:lastModifiedBy>DRISHENKO AID</cp:lastModifiedBy>
  <cp:revision>4</cp:revision>
  <dcterms:created xsi:type="dcterms:W3CDTF">2021-03-31T05:56:00Z</dcterms:created>
  <dcterms:modified xsi:type="dcterms:W3CDTF">2021-04-12T18:20:00Z</dcterms:modified>
</cp:coreProperties>
</file>